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sz w:val="24"/>
          <w:szCs w:val="24"/>
        </w:rPr>
      </w:pPr>
    </w:p>
    <w:p>
      <w:pPr>
        <w:pStyle w:val="13"/>
        <w:spacing w:line="240" w:lineRule="auto"/>
        <w:ind w:left="0" w:leftChars="0" w:firstLine="0" w:firstLineChars="0"/>
        <w:rPr>
          <w:rFonts w:hint="eastAsia"/>
          <w:sz w:val="24"/>
          <w:szCs w:val="24"/>
        </w:rPr>
      </w:pPr>
    </w:p>
    <w:p>
      <w:pPr>
        <w:pStyle w:val="13"/>
        <w:spacing w:line="240" w:lineRule="auto"/>
        <w:ind w:left="0" w:leftChars="0" w:firstLine="0" w:firstLineChars="0"/>
        <w:rPr>
          <w:rFonts w:hint="eastAsia"/>
          <w:sz w:val="24"/>
          <w:szCs w:val="24"/>
        </w:rPr>
      </w:pPr>
    </w:p>
    <w:p>
      <w:pPr>
        <w:pStyle w:val="13"/>
        <w:spacing w:line="240" w:lineRule="auto"/>
        <w:ind w:left="0" w:leftChars="0" w:firstLine="0" w:firstLineChars="0"/>
        <w:jc w:val="center"/>
        <w:rPr>
          <w:rFonts w:hint="eastAsia" w:ascii="宋体" w:hAnsi="宋体" w:eastAsia="宋体" w:cs="宋体"/>
          <w:sz w:val="36"/>
          <w:szCs w:val="36"/>
        </w:rPr>
      </w:pPr>
      <w:r>
        <w:rPr>
          <w:rFonts w:hint="eastAsia" w:ascii="宋体" w:hAnsi="宋体" w:eastAsia="宋体" w:cs="宋体"/>
          <w:sz w:val="36"/>
          <w:szCs w:val="36"/>
        </w:rPr>
        <w:t>南京市北京东路小学</w:t>
      </w:r>
    </w:p>
    <w:p>
      <w:pPr>
        <w:pStyle w:val="13"/>
        <w:spacing w:line="240" w:lineRule="auto"/>
        <w:ind w:left="0" w:leftChars="0" w:firstLine="0" w:firstLineChars="0"/>
        <w:jc w:val="center"/>
        <w:rPr>
          <w:rFonts w:hint="eastAsia" w:ascii="宋体" w:hAnsi="宋体" w:eastAsia="宋体" w:cs="宋体"/>
          <w:sz w:val="36"/>
          <w:szCs w:val="36"/>
          <w:lang w:eastAsia="zh-CN"/>
        </w:rPr>
      </w:pPr>
      <w:r>
        <w:rPr>
          <w:rFonts w:hint="eastAsia" w:eastAsia="宋体" w:cs="宋体"/>
          <w:sz w:val="36"/>
          <w:szCs w:val="36"/>
          <w:lang w:val="en-US" w:eastAsia="zh-CN"/>
        </w:rPr>
        <w:t>2026年</w:t>
      </w:r>
      <w:r>
        <w:rPr>
          <w:rFonts w:hint="eastAsia" w:ascii="宋体" w:hAnsi="宋体" w:eastAsia="宋体" w:cs="宋体"/>
          <w:sz w:val="36"/>
          <w:szCs w:val="36"/>
        </w:rPr>
        <w:t>招标代理服务</w:t>
      </w:r>
      <w:r>
        <w:rPr>
          <w:rFonts w:hint="eastAsia" w:eastAsia="宋体" w:cs="宋体"/>
          <w:sz w:val="36"/>
          <w:szCs w:val="36"/>
          <w:lang w:val="en-US" w:eastAsia="zh-CN"/>
        </w:rPr>
        <w:t>机构选聘</w:t>
      </w:r>
      <w:r>
        <w:rPr>
          <w:rFonts w:hint="eastAsia" w:ascii="宋体" w:hAnsi="宋体" w:eastAsia="宋体" w:cs="宋体"/>
          <w:sz w:val="36"/>
          <w:szCs w:val="36"/>
          <w:lang w:eastAsia="zh-CN"/>
        </w:rPr>
        <w:t>项目</w:t>
      </w:r>
    </w:p>
    <w:p>
      <w:pPr>
        <w:pStyle w:val="13"/>
        <w:spacing w:line="240" w:lineRule="auto"/>
        <w:ind w:left="0" w:leftChars="0" w:firstLine="0" w:firstLineChars="0"/>
        <w:rPr>
          <w:rFonts w:hint="eastAsia" w:ascii="宋体" w:hAnsi="宋体" w:eastAsia="宋体" w:cs="宋体"/>
          <w:sz w:val="38"/>
          <w:szCs w:val="38"/>
        </w:rPr>
      </w:pPr>
    </w:p>
    <w:p>
      <w:pPr>
        <w:pStyle w:val="13"/>
        <w:spacing w:line="240" w:lineRule="auto"/>
        <w:ind w:left="0" w:leftChars="0" w:firstLine="0" w:firstLineChars="0"/>
        <w:rPr>
          <w:rFonts w:hint="eastAsia" w:ascii="宋体" w:hAnsi="宋体" w:eastAsia="宋体" w:cs="宋体"/>
          <w:sz w:val="38"/>
          <w:szCs w:val="38"/>
        </w:rPr>
      </w:pPr>
    </w:p>
    <w:p>
      <w:pPr>
        <w:pStyle w:val="13"/>
        <w:spacing w:line="240" w:lineRule="auto"/>
        <w:ind w:left="0" w:leftChars="0" w:firstLine="0" w:firstLineChars="0"/>
        <w:rPr>
          <w:rFonts w:hint="eastAsia" w:ascii="宋体" w:hAnsi="宋体" w:eastAsia="宋体" w:cs="宋体"/>
          <w:sz w:val="38"/>
          <w:szCs w:val="38"/>
        </w:rPr>
      </w:pPr>
    </w:p>
    <w:p>
      <w:pPr>
        <w:pStyle w:val="13"/>
        <w:spacing w:line="240" w:lineRule="auto"/>
        <w:ind w:left="0" w:leftChars="0" w:firstLine="0" w:firstLineChars="0"/>
        <w:jc w:val="center"/>
        <w:rPr>
          <w:rFonts w:hint="eastAsia" w:ascii="宋体" w:hAnsi="宋体" w:eastAsia="宋体" w:cs="宋体"/>
          <w:sz w:val="96"/>
          <w:szCs w:val="96"/>
          <w:lang w:eastAsia="zh-CN"/>
        </w:rPr>
      </w:pPr>
      <w:r>
        <w:rPr>
          <w:rFonts w:hint="eastAsia" w:ascii="宋体" w:hAnsi="宋体" w:eastAsia="宋体" w:cs="宋体"/>
          <w:sz w:val="96"/>
          <w:szCs w:val="96"/>
          <w:lang w:eastAsia="zh-CN"/>
        </w:rPr>
        <w:t>招</w:t>
      </w:r>
    </w:p>
    <w:p>
      <w:pPr>
        <w:pStyle w:val="13"/>
        <w:spacing w:line="240" w:lineRule="auto"/>
        <w:ind w:left="0" w:leftChars="0" w:firstLine="0" w:firstLineChars="0"/>
        <w:jc w:val="center"/>
        <w:rPr>
          <w:rFonts w:hint="eastAsia" w:ascii="宋体" w:hAnsi="宋体" w:eastAsia="宋体" w:cs="宋体"/>
          <w:sz w:val="96"/>
          <w:szCs w:val="96"/>
          <w:lang w:eastAsia="zh-CN"/>
        </w:rPr>
      </w:pPr>
      <w:r>
        <w:rPr>
          <w:rFonts w:hint="eastAsia" w:ascii="宋体" w:hAnsi="宋体" w:eastAsia="宋体" w:cs="宋体"/>
          <w:sz w:val="96"/>
          <w:szCs w:val="96"/>
          <w:lang w:eastAsia="zh-CN"/>
        </w:rPr>
        <w:t>标</w:t>
      </w:r>
    </w:p>
    <w:p>
      <w:pPr>
        <w:pStyle w:val="13"/>
        <w:spacing w:line="240" w:lineRule="auto"/>
        <w:ind w:left="0" w:leftChars="0" w:firstLine="0" w:firstLineChars="0"/>
        <w:jc w:val="center"/>
        <w:rPr>
          <w:rFonts w:hint="eastAsia" w:ascii="宋体" w:hAnsi="宋体" w:eastAsia="宋体" w:cs="宋体"/>
          <w:sz w:val="96"/>
          <w:szCs w:val="96"/>
          <w:lang w:eastAsia="zh-CN"/>
        </w:rPr>
      </w:pPr>
      <w:r>
        <w:rPr>
          <w:rFonts w:hint="eastAsia" w:ascii="宋体" w:hAnsi="宋体" w:eastAsia="宋体" w:cs="宋体"/>
          <w:sz w:val="96"/>
          <w:szCs w:val="96"/>
          <w:lang w:eastAsia="zh-CN"/>
        </w:rPr>
        <w:t>文</w:t>
      </w:r>
    </w:p>
    <w:p>
      <w:pPr>
        <w:pStyle w:val="13"/>
        <w:spacing w:line="240" w:lineRule="auto"/>
        <w:ind w:left="0" w:leftChars="0" w:firstLine="0" w:firstLineChars="0"/>
        <w:jc w:val="center"/>
        <w:rPr>
          <w:rFonts w:hint="eastAsia" w:ascii="宋体" w:hAnsi="宋体" w:eastAsia="宋体" w:cs="宋体"/>
          <w:sz w:val="96"/>
          <w:szCs w:val="96"/>
          <w:lang w:eastAsia="zh-CN"/>
        </w:rPr>
      </w:pPr>
      <w:r>
        <w:rPr>
          <w:rFonts w:hint="eastAsia" w:ascii="宋体" w:hAnsi="宋体" w:eastAsia="宋体" w:cs="宋体"/>
          <w:sz w:val="96"/>
          <w:szCs w:val="96"/>
          <w:lang w:eastAsia="zh-CN"/>
        </w:rPr>
        <w:t>件</w:t>
      </w:r>
    </w:p>
    <w:p>
      <w:pPr>
        <w:pStyle w:val="13"/>
        <w:spacing w:line="240" w:lineRule="auto"/>
        <w:ind w:left="0" w:leftChars="0" w:firstLine="0" w:firstLineChars="0"/>
        <w:rPr>
          <w:rFonts w:hint="eastAsia" w:ascii="宋体" w:hAnsi="宋体" w:eastAsia="宋体" w:cs="宋体"/>
          <w:sz w:val="32"/>
          <w:szCs w:val="32"/>
        </w:rPr>
      </w:pPr>
    </w:p>
    <w:p>
      <w:pPr>
        <w:pStyle w:val="13"/>
        <w:spacing w:line="240" w:lineRule="auto"/>
        <w:ind w:left="0" w:leftChars="0" w:firstLine="0" w:firstLineChars="0"/>
        <w:rPr>
          <w:rFonts w:hint="eastAsia" w:ascii="宋体" w:hAnsi="宋体" w:eastAsia="宋体" w:cs="宋体"/>
          <w:sz w:val="32"/>
          <w:szCs w:val="32"/>
        </w:rPr>
      </w:pPr>
    </w:p>
    <w:p>
      <w:pPr>
        <w:pStyle w:val="13"/>
        <w:spacing w:line="240" w:lineRule="auto"/>
        <w:ind w:left="0" w:leftChars="0" w:firstLine="0" w:firstLineChars="0"/>
        <w:rPr>
          <w:rFonts w:hint="eastAsia" w:ascii="宋体" w:hAnsi="宋体" w:eastAsia="宋体" w:cs="宋体"/>
          <w:sz w:val="32"/>
          <w:szCs w:val="32"/>
        </w:rPr>
      </w:pPr>
    </w:p>
    <w:p>
      <w:pPr>
        <w:pStyle w:val="13"/>
        <w:spacing w:line="240" w:lineRule="auto"/>
        <w:ind w:left="0" w:leftChars="0" w:firstLine="0" w:firstLineChars="0"/>
        <w:rPr>
          <w:rFonts w:hint="eastAsia" w:ascii="宋体" w:hAnsi="宋体" w:eastAsia="宋体" w:cs="宋体"/>
          <w:sz w:val="32"/>
          <w:szCs w:val="32"/>
        </w:rPr>
      </w:pPr>
    </w:p>
    <w:p>
      <w:pPr>
        <w:pStyle w:val="13"/>
        <w:spacing w:line="240" w:lineRule="auto"/>
        <w:ind w:left="0" w:leftChars="0" w:firstLine="0" w:firstLineChars="0"/>
        <w:rPr>
          <w:rFonts w:hint="eastAsia" w:ascii="宋体" w:hAnsi="宋体" w:eastAsia="宋体" w:cs="宋体"/>
          <w:sz w:val="32"/>
          <w:szCs w:val="32"/>
        </w:rPr>
      </w:pPr>
    </w:p>
    <w:p>
      <w:pPr>
        <w:pStyle w:val="13"/>
        <w:spacing w:line="240" w:lineRule="auto"/>
        <w:ind w:left="0" w:leftChars="0" w:firstLine="0" w:firstLineChars="0"/>
        <w:jc w:val="center"/>
        <w:rPr>
          <w:rFonts w:hint="eastAsia" w:ascii="宋体" w:hAnsi="宋体" w:eastAsia="宋体" w:cs="宋体"/>
          <w:sz w:val="32"/>
          <w:szCs w:val="32"/>
        </w:rPr>
      </w:pPr>
      <w:r>
        <w:rPr>
          <w:rFonts w:hint="eastAsia" w:ascii="宋体" w:hAnsi="宋体" w:eastAsia="宋体" w:cs="宋体"/>
          <w:sz w:val="32"/>
          <w:szCs w:val="32"/>
        </w:rPr>
        <w:t>采购单位：南京市北京东路小学</w:t>
      </w:r>
    </w:p>
    <w:p>
      <w:pPr>
        <w:pStyle w:val="13"/>
        <w:spacing w:line="240" w:lineRule="auto"/>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2026年3月</w:t>
      </w:r>
      <w:r>
        <w:rPr>
          <w:rFonts w:hint="eastAsia" w:eastAsia="宋体" w:cs="宋体"/>
          <w:sz w:val="32"/>
          <w:szCs w:val="32"/>
          <w:lang w:val="en-US" w:eastAsia="zh-CN"/>
        </w:rPr>
        <w:t>16</w:t>
      </w:r>
      <w:r>
        <w:rPr>
          <w:rFonts w:hint="eastAsia" w:ascii="宋体" w:hAnsi="宋体" w:eastAsia="宋体" w:cs="宋体"/>
          <w:sz w:val="32"/>
          <w:szCs w:val="32"/>
          <w:lang w:val="en-US" w:eastAsia="zh-CN"/>
        </w:rPr>
        <w:t>日</w:t>
      </w:r>
    </w:p>
    <w:p>
      <w:pPr>
        <w:pStyle w:val="13"/>
        <w:spacing w:line="240" w:lineRule="auto"/>
        <w:ind w:left="0" w:leftChars="0" w:firstLine="0" w:firstLineChars="0"/>
        <w:rPr>
          <w:rFonts w:hint="eastAsia"/>
        </w:rPr>
      </w:pPr>
    </w:p>
    <w:p>
      <w:pPr>
        <w:pStyle w:val="13"/>
        <w:numPr>
          <w:ilvl w:val="0"/>
          <w:numId w:val="1"/>
        </w:numPr>
        <w:spacing w:line="360" w:lineRule="auto"/>
        <w:ind w:left="0" w:leftChars="0" w:firstLine="0" w:firstLineChars="0"/>
        <w:jc w:val="center"/>
        <w:outlineLvl w:val="0"/>
        <w:rPr>
          <w:rFonts w:hint="eastAsia" w:ascii="宋体" w:hAnsi="宋体" w:eastAsia="宋体" w:cs="宋体"/>
          <w:sz w:val="44"/>
          <w:szCs w:val="44"/>
          <w:lang w:val="en-US" w:eastAsia="zh-CN"/>
        </w:rPr>
      </w:pPr>
      <w:bookmarkStart w:id="0" w:name="_Toc31115"/>
      <w:bookmarkStart w:id="1" w:name="OLE_LINK4"/>
      <w:r>
        <w:rPr>
          <w:rFonts w:hint="eastAsia" w:ascii="宋体" w:hAnsi="宋体" w:eastAsia="宋体" w:cs="宋体"/>
          <w:sz w:val="44"/>
          <w:szCs w:val="44"/>
          <w:lang w:val="en-US" w:eastAsia="zh-CN"/>
        </w:rPr>
        <w:t>招标公告</w:t>
      </w:r>
      <w:bookmarkEnd w:id="0"/>
    </w:p>
    <w:p>
      <w:pPr>
        <w:pStyle w:val="13"/>
        <w:widowControl w:val="0"/>
        <w:numPr>
          <w:ilvl w:val="0"/>
          <w:numId w:val="0"/>
        </w:numPr>
        <w:spacing w:line="360" w:lineRule="auto"/>
        <w:ind w:left="0" w:leftChars="0" w:firstLine="0" w:firstLineChars="0"/>
        <w:jc w:val="left"/>
        <w:outlineLvl w:val="1"/>
        <w:rPr>
          <w:rFonts w:hint="eastAsia" w:ascii="宋体" w:hAnsi="宋体" w:eastAsia="宋体" w:cs="宋体"/>
          <w:b/>
          <w:bCs/>
          <w:sz w:val="28"/>
          <w:szCs w:val="28"/>
          <w:lang w:val="en-US" w:eastAsia="zh-CN"/>
        </w:rPr>
      </w:pPr>
      <w:bookmarkStart w:id="2" w:name="_Toc19368"/>
      <w:bookmarkStart w:id="3" w:name="_Toc1489"/>
      <w:r>
        <w:rPr>
          <w:rFonts w:hint="eastAsia" w:ascii="宋体" w:hAnsi="宋体" w:eastAsia="宋体" w:cs="宋体"/>
          <w:b/>
          <w:bCs/>
          <w:sz w:val="28"/>
          <w:szCs w:val="28"/>
          <w:lang w:val="en-US" w:eastAsia="zh-CN"/>
        </w:rPr>
        <w:t>一、项目基本情况</w:t>
      </w:r>
      <w:bookmarkEnd w:id="2"/>
      <w:bookmarkEnd w:id="3"/>
    </w:p>
    <w:p>
      <w:pPr>
        <w:pStyle w:val="13"/>
        <w:widowControl w:val="0"/>
        <w:numPr>
          <w:ilvl w:val="0"/>
          <w:numId w:val="0"/>
        </w:numPr>
        <w:spacing w:line="360" w:lineRule="auto"/>
        <w:ind w:firstLine="42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1、项目概况：</w:t>
      </w:r>
      <w:bookmarkStart w:id="4" w:name="OLE_LINK2"/>
      <w:r>
        <w:rPr>
          <w:rFonts w:hint="eastAsia" w:eastAsia="宋体" w:cs="宋体"/>
          <w:sz w:val="24"/>
          <w:szCs w:val="24"/>
          <w:lang w:val="en-US" w:eastAsia="zh-CN"/>
        </w:rPr>
        <w:t>我校2026年在校园基础建设、设备采购等方面，凡预算资金超十万元的项目，均需委托第三方招标代理机构组织实施项目的招标事项，现计划通过公开招标方式，选聘一所招标代理机构。</w:t>
      </w:r>
      <w:bookmarkEnd w:id="4"/>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w:t>
      </w:r>
      <w:r>
        <w:rPr>
          <w:rFonts w:hint="eastAsia" w:ascii="宋体" w:hAnsi="宋体" w:eastAsia="宋体" w:cs="宋体"/>
          <w:sz w:val="24"/>
          <w:szCs w:val="24"/>
        </w:rPr>
        <w:t>南京市北京东路小学</w:t>
      </w:r>
      <w:r>
        <w:rPr>
          <w:rFonts w:hint="eastAsia" w:eastAsia="宋体" w:cs="宋体"/>
          <w:sz w:val="24"/>
          <w:szCs w:val="24"/>
          <w:lang w:val="en-US" w:eastAsia="zh-CN"/>
        </w:rPr>
        <w:t>2026年</w:t>
      </w:r>
      <w:r>
        <w:rPr>
          <w:rFonts w:hint="eastAsia" w:ascii="宋体" w:hAnsi="宋体" w:eastAsia="宋体" w:cs="宋体"/>
          <w:sz w:val="24"/>
          <w:szCs w:val="24"/>
        </w:rPr>
        <w:t>招标代理服务</w:t>
      </w:r>
      <w:r>
        <w:rPr>
          <w:rFonts w:hint="eastAsia" w:eastAsia="宋体" w:cs="宋体"/>
          <w:sz w:val="24"/>
          <w:szCs w:val="24"/>
          <w:lang w:val="en-US" w:eastAsia="zh-CN"/>
        </w:rPr>
        <w:t>机构选聘</w:t>
      </w:r>
      <w:r>
        <w:rPr>
          <w:rFonts w:hint="eastAsia" w:ascii="宋体" w:hAnsi="宋体" w:eastAsia="宋体" w:cs="宋体"/>
          <w:sz w:val="24"/>
          <w:szCs w:val="24"/>
          <w:lang w:eastAsia="zh-CN"/>
        </w:rPr>
        <w:t>项目</w:t>
      </w:r>
      <w:r>
        <w:rPr>
          <w:rFonts w:hint="eastAsia" w:eastAsia="宋体" w:cs="宋体"/>
          <w:sz w:val="24"/>
          <w:szCs w:val="24"/>
          <w:lang w:eastAsia="zh-CN"/>
        </w:rPr>
        <w:t>；</w:t>
      </w:r>
    </w:p>
    <w:p>
      <w:pPr>
        <w:pStyle w:val="13"/>
        <w:widowControl w:val="0"/>
        <w:numPr>
          <w:ilvl w:val="0"/>
          <w:numId w:val="0"/>
        </w:numPr>
        <w:spacing w:line="360" w:lineRule="auto"/>
        <w:ind w:firstLine="420" w:firstLineChars="0"/>
        <w:jc w:val="left"/>
        <w:rPr>
          <w:rFonts w:hint="eastAsia" w:ascii="宋体" w:hAnsi="宋体" w:cs="宋体" w:eastAsiaTheme="minorEastAsia"/>
          <w:sz w:val="24"/>
          <w:szCs w:val="24"/>
          <w:lang w:val="en-US" w:eastAsia="zh-CN"/>
        </w:rPr>
      </w:pPr>
      <w:r>
        <w:rPr>
          <w:rFonts w:hint="eastAsia" w:ascii="宋体" w:hAnsi="宋体" w:eastAsia="宋体" w:cs="宋体"/>
          <w:sz w:val="24"/>
          <w:szCs w:val="24"/>
          <w:lang w:val="en-US" w:eastAsia="zh-CN"/>
        </w:rPr>
        <w:t>3、所属行业：</w:t>
      </w:r>
      <w:r>
        <w:rPr>
          <w:rFonts w:hint="eastAsia"/>
        </w:rPr>
        <w:t>租赁和商务服务业</w:t>
      </w:r>
      <w:r>
        <w:rPr>
          <w:rFonts w:hint="eastAsia"/>
          <w:lang w:eastAsia="zh-CN"/>
        </w:rPr>
        <w:t>；</w:t>
      </w:r>
    </w:p>
    <w:p>
      <w:pPr>
        <w:pStyle w:val="13"/>
        <w:widowControl w:val="0"/>
        <w:numPr>
          <w:ilvl w:val="0"/>
          <w:numId w:val="0"/>
        </w:numPr>
        <w:spacing w:line="360" w:lineRule="auto"/>
        <w:ind w:firstLine="420" w:firstLineChars="0"/>
        <w:jc w:val="left"/>
        <w:rPr>
          <w:rFonts w:hint="default" w:ascii="宋体" w:hAnsi="宋体" w:eastAsia="宋体" w:cs="宋体"/>
          <w:sz w:val="24"/>
          <w:szCs w:val="24"/>
          <w:highlight w:val="none"/>
          <w:lang w:val="en-US" w:eastAsia="zh-CN"/>
        </w:rPr>
      </w:pPr>
      <w:r>
        <w:rPr>
          <w:rFonts w:hint="eastAsia" w:eastAsia="宋体" w:cs="宋体"/>
          <w:sz w:val="24"/>
          <w:szCs w:val="24"/>
          <w:highlight w:val="none"/>
          <w:lang w:val="en-US" w:eastAsia="zh-CN"/>
        </w:rPr>
        <w:t>4</w:t>
      </w:r>
      <w:r>
        <w:rPr>
          <w:rFonts w:hint="eastAsia" w:ascii="宋体" w:hAnsi="宋体" w:eastAsia="宋体" w:cs="宋体"/>
          <w:sz w:val="24"/>
          <w:szCs w:val="24"/>
          <w:highlight w:val="none"/>
          <w:lang w:val="en-US" w:eastAsia="zh-CN"/>
        </w:rPr>
        <w:t>、最高</w:t>
      </w:r>
      <w:r>
        <w:rPr>
          <w:rFonts w:hint="eastAsia" w:eastAsia="宋体" w:cs="宋体"/>
          <w:sz w:val="24"/>
          <w:szCs w:val="24"/>
          <w:highlight w:val="none"/>
          <w:lang w:val="en-US" w:eastAsia="zh-CN"/>
        </w:rPr>
        <w:t>、最低</w:t>
      </w:r>
      <w:r>
        <w:rPr>
          <w:rFonts w:hint="eastAsia" w:ascii="宋体" w:hAnsi="宋体" w:eastAsia="宋体" w:cs="宋体"/>
          <w:sz w:val="24"/>
          <w:szCs w:val="24"/>
          <w:highlight w:val="none"/>
          <w:lang w:val="en-US" w:eastAsia="zh-CN"/>
        </w:rPr>
        <w:t>限价：</w:t>
      </w:r>
      <w:r>
        <w:rPr>
          <w:rFonts w:hint="eastAsia" w:eastAsia="宋体" w:cs="宋体"/>
          <w:sz w:val="24"/>
          <w:szCs w:val="24"/>
          <w:highlight w:val="none"/>
          <w:lang w:val="en-US" w:eastAsia="zh-CN"/>
        </w:rPr>
        <w:t>江苏省招标代理服务收费的指导意见中收费标准的80%（最高限价）、10%（最低限价）；</w:t>
      </w:r>
    </w:p>
    <w:p>
      <w:pPr>
        <w:pStyle w:val="13"/>
        <w:widowControl w:val="0"/>
        <w:numPr>
          <w:ilvl w:val="0"/>
          <w:numId w:val="0"/>
        </w:numPr>
        <w:spacing w:line="360" w:lineRule="auto"/>
        <w:ind w:firstLine="420" w:firstLineChars="0"/>
        <w:jc w:val="left"/>
        <w:rPr>
          <w:rFonts w:hint="eastAsia" w:ascii="宋体" w:hAnsi="宋体" w:eastAsia="宋体" w:cs="宋体"/>
          <w:sz w:val="24"/>
          <w:szCs w:val="24"/>
          <w:highlight w:val="none"/>
          <w:lang w:val="en-US" w:eastAsia="zh-CN"/>
        </w:rPr>
      </w:pPr>
      <w:r>
        <w:rPr>
          <w:rFonts w:hint="eastAsia" w:eastAsia="宋体" w:cs="宋体"/>
          <w:sz w:val="24"/>
          <w:szCs w:val="24"/>
          <w:highlight w:val="none"/>
          <w:lang w:val="en-US" w:eastAsia="zh-CN"/>
        </w:rPr>
        <w:t>5</w:t>
      </w:r>
      <w:r>
        <w:rPr>
          <w:rFonts w:hint="eastAsia" w:ascii="宋体" w:hAnsi="宋体" w:eastAsia="宋体" w:cs="宋体"/>
          <w:sz w:val="24"/>
          <w:szCs w:val="24"/>
          <w:highlight w:val="none"/>
          <w:lang w:val="en-US" w:eastAsia="zh-CN"/>
        </w:rPr>
        <w:t>、采购需求：详见第二章</w:t>
      </w:r>
      <w:r>
        <w:rPr>
          <w:rFonts w:hint="eastAsia" w:eastAsia="宋体" w:cs="宋体"/>
          <w:sz w:val="24"/>
          <w:szCs w:val="24"/>
          <w:highlight w:val="none"/>
          <w:lang w:val="en-US" w:eastAsia="zh-CN"/>
        </w:rPr>
        <w:t>；</w:t>
      </w:r>
    </w:p>
    <w:p>
      <w:pPr>
        <w:pStyle w:val="13"/>
        <w:widowControl w:val="0"/>
        <w:numPr>
          <w:ilvl w:val="0"/>
          <w:numId w:val="0"/>
        </w:numPr>
        <w:spacing w:line="360" w:lineRule="auto"/>
        <w:ind w:firstLine="420" w:firstLineChars="0"/>
        <w:jc w:val="left"/>
        <w:rPr>
          <w:rFonts w:hint="eastAsia" w:ascii="宋体" w:hAnsi="宋体" w:eastAsia="宋体" w:cs="宋体"/>
          <w:sz w:val="24"/>
          <w:szCs w:val="24"/>
          <w:highlight w:val="none"/>
          <w:lang w:val="en-US" w:eastAsia="zh-CN"/>
        </w:rPr>
      </w:pPr>
      <w:r>
        <w:rPr>
          <w:rFonts w:hint="eastAsia" w:eastAsia="宋体" w:cs="宋体"/>
          <w:sz w:val="24"/>
          <w:szCs w:val="24"/>
          <w:highlight w:val="none"/>
          <w:lang w:val="en-US" w:eastAsia="zh-CN"/>
        </w:rPr>
        <w:t>6</w:t>
      </w:r>
      <w:r>
        <w:rPr>
          <w:rFonts w:hint="eastAsia" w:ascii="宋体" w:hAnsi="宋体" w:eastAsia="宋体" w:cs="宋体"/>
          <w:sz w:val="24"/>
          <w:szCs w:val="24"/>
          <w:highlight w:val="none"/>
          <w:lang w:val="en-US" w:eastAsia="zh-CN"/>
        </w:rPr>
        <w:t>、合同履行期限：</w:t>
      </w:r>
      <w:r>
        <w:rPr>
          <w:rFonts w:hint="eastAsia" w:eastAsia="宋体" w:cs="宋体"/>
          <w:sz w:val="24"/>
          <w:szCs w:val="24"/>
          <w:highlight w:val="none"/>
          <w:lang w:val="en-US" w:eastAsia="zh-CN"/>
        </w:rPr>
        <w:t>合同签订之日起至2026年12月31日；</w:t>
      </w:r>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eastAsia="宋体" w:cs="宋体"/>
          <w:sz w:val="24"/>
          <w:szCs w:val="24"/>
          <w:lang w:val="en-US" w:eastAsia="zh-CN"/>
        </w:rPr>
        <w:t>7</w:t>
      </w:r>
      <w:r>
        <w:rPr>
          <w:rFonts w:hint="eastAsia" w:ascii="宋体" w:hAnsi="宋体" w:eastAsia="宋体" w:cs="宋体"/>
          <w:sz w:val="24"/>
          <w:szCs w:val="24"/>
          <w:lang w:val="en-US" w:eastAsia="zh-CN"/>
        </w:rPr>
        <w:t>、本项目不接受联合体投标。</w:t>
      </w:r>
    </w:p>
    <w:bookmarkEnd w:id="1"/>
    <w:p>
      <w:pPr>
        <w:pStyle w:val="13"/>
        <w:widowControl w:val="0"/>
        <w:numPr>
          <w:ilvl w:val="0"/>
          <w:numId w:val="0"/>
        </w:numPr>
        <w:spacing w:line="360" w:lineRule="auto"/>
        <w:ind w:left="0" w:leftChars="0" w:firstLine="0" w:firstLineChars="0"/>
        <w:jc w:val="left"/>
        <w:outlineLvl w:val="1"/>
        <w:rPr>
          <w:rFonts w:hint="eastAsia" w:ascii="宋体" w:hAnsi="宋体" w:eastAsia="宋体" w:cs="宋体"/>
          <w:b/>
          <w:bCs/>
          <w:sz w:val="28"/>
          <w:szCs w:val="28"/>
          <w:lang w:val="en-US" w:eastAsia="zh-CN"/>
        </w:rPr>
      </w:pPr>
      <w:bookmarkStart w:id="5" w:name="_Toc2113"/>
      <w:bookmarkStart w:id="6" w:name="_Toc29531"/>
      <w:r>
        <w:rPr>
          <w:rFonts w:hint="eastAsia" w:ascii="宋体" w:hAnsi="宋体" w:eastAsia="宋体" w:cs="宋体"/>
          <w:b/>
          <w:bCs/>
          <w:sz w:val="28"/>
          <w:szCs w:val="28"/>
          <w:lang w:val="en-US" w:eastAsia="zh-CN"/>
        </w:rPr>
        <w:t>二、申请人的资格要求</w:t>
      </w:r>
      <w:bookmarkEnd w:id="5"/>
      <w:bookmarkEnd w:id="6"/>
    </w:p>
    <w:p>
      <w:pPr>
        <w:pStyle w:val="13"/>
        <w:widowControl w:val="0"/>
        <w:numPr>
          <w:ilvl w:val="0"/>
          <w:numId w:val="0"/>
        </w:numPr>
        <w:spacing w:line="360" w:lineRule="auto"/>
        <w:ind w:left="0" w:leftChars="0" w:firstLine="420" w:firstLineChars="0"/>
        <w:jc w:val="left"/>
        <w:outlineLvl w:val="9"/>
        <w:rPr>
          <w:rFonts w:hint="eastAsia" w:ascii="宋体" w:hAnsi="宋体" w:eastAsia="宋体" w:cs="宋体"/>
          <w:sz w:val="24"/>
          <w:szCs w:val="24"/>
          <w:lang w:val="en-US" w:eastAsia="zh-CN"/>
        </w:rPr>
      </w:pPr>
      <w:bookmarkStart w:id="7" w:name="_Toc11610"/>
      <w:r>
        <w:rPr>
          <w:rFonts w:hint="eastAsia" w:ascii="宋体" w:hAnsi="宋体" w:eastAsia="宋体" w:cs="宋体"/>
          <w:sz w:val="24"/>
          <w:szCs w:val="24"/>
          <w:lang w:val="en-US" w:eastAsia="zh-CN"/>
        </w:rPr>
        <w:t>1、满足《中华人民共和国政府采购法》第二十二条规定：</w:t>
      </w:r>
      <w:bookmarkEnd w:id="7"/>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（1）具有独立承担民事责任的能力（提供法人或者其他组织的营业执照复印件加盖公章）；</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提供距开标时间六个月内任意一月份的财务状况报告且至少包括资产负债表和利润表（法人或者其他组织成立未满三个月的可以不提供)，或银行出具的开标前六个月内的资信证书，或2024/2025年度经审计的财务报告复印件并加盖公章）；</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（3）具有履行合同所必需的设备和专业技术能力（根据项目需求提供履行合同所必需的设备和专业技术能力的声明或证明材料并加盖公章）；</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（4）有依法缴纳税收和社会保障资金的良好记录（提供参加本次政府采购活动前半年内任意一个月依法缴纳税收和社会保障资金的相关材料复印件加盖公章）；</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（5）参加政府采购活动前三年内，在经营活动中没有重大违法记录（提供参加本次政府采购活动前3年内在经营活动中没有重大违法记录的书面声明）；</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（6）法律、行政法规规定的其他条件：无。</w:t>
      </w:r>
    </w:p>
    <w:p>
      <w:pPr>
        <w:pStyle w:val="13"/>
        <w:widowControl w:val="0"/>
        <w:numPr>
          <w:ilvl w:val="0"/>
          <w:numId w:val="0"/>
        </w:numPr>
        <w:spacing w:line="360" w:lineRule="auto"/>
        <w:ind w:left="0" w:leftChars="0" w:firstLine="420" w:firstLineChars="0"/>
        <w:jc w:val="left"/>
        <w:outlineLvl w:val="9"/>
        <w:rPr>
          <w:rFonts w:hint="eastAsia" w:ascii="宋体" w:hAnsi="宋体" w:eastAsia="宋体" w:cs="宋体"/>
          <w:sz w:val="24"/>
          <w:szCs w:val="24"/>
          <w:lang w:val="en-US" w:eastAsia="zh-CN"/>
        </w:rPr>
      </w:pPr>
      <w:bookmarkStart w:id="8" w:name="_Toc4679"/>
      <w:r>
        <w:rPr>
          <w:rFonts w:hint="eastAsia" w:ascii="宋体" w:hAnsi="宋体" w:eastAsia="宋体" w:cs="宋体"/>
          <w:sz w:val="24"/>
          <w:szCs w:val="24"/>
          <w:lang w:val="en-US" w:eastAsia="zh-CN"/>
        </w:rPr>
        <w:t>2、</w:t>
      </w:r>
      <w:bookmarkEnd w:id="8"/>
      <w:bookmarkStart w:id="9" w:name="_Toc6789"/>
      <w:r>
        <w:rPr>
          <w:rFonts w:hint="eastAsia" w:ascii="宋体" w:hAnsi="宋体" w:eastAsia="宋体" w:cs="宋体"/>
          <w:sz w:val="24"/>
          <w:szCs w:val="24"/>
          <w:lang w:val="en-US" w:eastAsia="zh-CN"/>
        </w:rPr>
        <w:t>政策功能</w:t>
      </w:r>
      <w:bookmarkEnd w:id="9"/>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政府采购促进中小企业发展，小企业（含小型、微型企业）提供的产品和服务在磋商时将获得优势，参加磋商的小企业，应当提供《中小企业声明函》（“中小企业划型标准”详见《关于印发中小企业划型标准规定的通知》工信部联企业〔2011〕300号及《国家统计局关于印发统计上大中小微型企业划分办法的通知》国统字〔2011〕75号）。</w:t>
      </w:r>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政府采购支持监狱和戒毒企业发展政策，监狱和戒毒企业提供的产品和服务在磋商时将获得优势，参加磋商的监狱和戒毒企业，应当提供由省级以上监狱管理局、戒毒管理局（含新疆生产建设兵团）出具的属于监狱企业的证明文件，监狱和戒毒企业享受政府采购支持政策的要求详见财库〔2014〕68号。</w:t>
      </w:r>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政府采购促进残疾人就业政策，残疾人福利性单位提供的产品和服务在磋商时将获得优势，参加磋商的残疾人福利性单位，应当提供《残疾人福利性单位声明函》，残疾人福利性单位享受政府采购支持政策的要求详见财库〔2017〕141号。</w:t>
      </w:r>
    </w:p>
    <w:p>
      <w:pPr>
        <w:pStyle w:val="13"/>
        <w:widowControl w:val="0"/>
        <w:numPr>
          <w:ilvl w:val="0"/>
          <w:numId w:val="0"/>
        </w:numPr>
        <w:spacing w:line="360" w:lineRule="auto"/>
        <w:ind w:left="0" w:leftChars="0" w:firstLine="420" w:firstLineChars="0"/>
        <w:jc w:val="left"/>
        <w:outlineLvl w:val="9"/>
        <w:rPr>
          <w:rFonts w:hint="eastAsia" w:ascii="宋体" w:hAnsi="宋体" w:eastAsia="宋体" w:cs="宋体"/>
          <w:sz w:val="24"/>
          <w:szCs w:val="24"/>
          <w:lang w:val="en-US" w:eastAsia="zh-CN"/>
        </w:rPr>
      </w:pPr>
      <w:bookmarkStart w:id="10" w:name="_Toc428"/>
      <w:r>
        <w:rPr>
          <w:rFonts w:hint="eastAsia" w:ascii="宋体" w:hAnsi="宋体" w:eastAsia="宋体" w:cs="宋体"/>
          <w:sz w:val="24"/>
          <w:szCs w:val="24"/>
          <w:lang w:val="en-US" w:eastAsia="zh-CN"/>
        </w:rPr>
        <w:t>3、本项目的特定资格要求：</w:t>
      </w:r>
      <w:bookmarkEnd w:id="10"/>
    </w:p>
    <w:p>
      <w:pPr>
        <w:pStyle w:val="13"/>
        <w:widowControl w:val="0"/>
        <w:numPr>
          <w:ilvl w:val="0"/>
          <w:numId w:val="0"/>
        </w:numPr>
        <w:spacing w:line="360" w:lineRule="auto"/>
        <w:ind w:firstLine="420" w:firstLineChars="0"/>
        <w:jc w:val="left"/>
        <w:rPr>
          <w:rFonts w:hint="eastAsia" w:eastAsia="宋体" w:cs="宋体"/>
          <w:sz w:val="24"/>
          <w:szCs w:val="24"/>
          <w:lang w:val="en-US" w:eastAsia="zh-CN"/>
        </w:rPr>
      </w:pPr>
      <w:r>
        <w:rPr>
          <w:rFonts w:hint="eastAsia" w:eastAsia="宋体" w:cs="宋体"/>
          <w:sz w:val="24"/>
          <w:szCs w:val="24"/>
          <w:lang w:val="en-US" w:eastAsia="zh-CN"/>
        </w:rPr>
        <w:t>（1）</w:t>
      </w:r>
      <w:r>
        <w:rPr>
          <w:rFonts w:hint="eastAsia" w:ascii="宋体" w:hAnsi="宋体" w:eastAsia="宋体" w:cs="宋体"/>
          <w:sz w:val="24"/>
          <w:szCs w:val="24"/>
          <w:lang w:val="en-US" w:eastAsia="zh-CN"/>
        </w:rPr>
        <w:t>在江苏省政府采购网省内代理机构名录内（提供</w:t>
      </w:r>
      <w:r>
        <w:rPr>
          <w:rFonts w:hint="eastAsia" w:eastAsia="宋体" w:cs="宋体"/>
          <w:sz w:val="24"/>
          <w:szCs w:val="24"/>
          <w:lang w:val="en-US" w:eastAsia="zh-CN"/>
        </w:rPr>
        <w:t>江苏省政府采购网查询</w:t>
      </w:r>
      <w:r>
        <w:rPr>
          <w:rFonts w:hint="eastAsia" w:ascii="宋体" w:hAnsi="宋体" w:eastAsia="宋体" w:cs="宋体"/>
          <w:sz w:val="24"/>
          <w:szCs w:val="24"/>
          <w:lang w:val="en-US" w:eastAsia="zh-CN"/>
        </w:rPr>
        <w:t>截图并加盖公章）</w:t>
      </w:r>
      <w:r>
        <w:rPr>
          <w:rFonts w:hint="eastAsia" w:eastAsia="宋体" w:cs="宋体"/>
          <w:sz w:val="24"/>
          <w:szCs w:val="24"/>
          <w:lang w:val="en-US" w:eastAsia="zh-CN"/>
        </w:rPr>
        <w:t>；</w:t>
      </w:r>
    </w:p>
    <w:p>
      <w:pPr>
        <w:pStyle w:val="13"/>
        <w:widowControl w:val="0"/>
        <w:numPr>
          <w:ilvl w:val="0"/>
          <w:numId w:val="0"/>
        </w:numPr>
        <w:spacing w:line="360" w:lineRule="auto"/>
        <w:ind w:firstLine="420" w:firstLineChars="0"/>
        <w:jc w:val="left"/>
        <w:rPr>
          <w:rFonts w:hint="eastAsia" w:eastAsia="宋体" w:cs="宋体"/>
          <w:sz w:val="24"/>
          <w:szCs w:val="24"/>
          <w:highlight w:val="none"/>
          <w:lang w:val="en-US" w:eastAsia="zh-CN"/>
        </w:rPr>
      </w:pPr>
      <w:r>
        <w:rPr>
          <w:rFonts w:hint="eastAsia" w:eastAsia="宋体" w:cs="宋体"/>
          <w:sz w:val="24"/>
          <w:szCs w:val="24"/>
          <w:highlight w:val="none"/>
          <w:lang w:val="en-US" w:eastAsia="zh-CN"/>
        </w:rPr>
        <w:t>（2）提供开标前一周内南京市政府采购供应商信用记录表暨信用承诺书。（登录南京市政府采购供应商诚信档案管理系统导出或在线打印，自制无效）</w:t>
      </w:r>
    </w:p>
    <w:p>
      <w:pPr>
        <w:pStyle w:val="13"/>
        <w:widowControl w:val="0"/>
        <w:numPr>
          <w:ilvl w:val="0"/>
          <w:numId w:val="0"/>
        </w:numPr>
        <w:spacing w:line="360" w:lineRule="auto"/>
        <w:ind w:firstLine="420" w:firstLineChars="0"/>
        <w:jc w:val="left"/>
        <w:rPr>
          <w:rFonts w:hint="eastAsia" w:eastAsia="宋体" w:cs="宋体"/>
          <w:sz w:val="24"/>
          <w:szCs w:val="24"/>
          <w:highlight w:val="none"/>
          <w:lang w:val="en-US" w:eastAsia="zh-CN"/>
        </w:rPr>
      </w:pPr>
      <w:r>
        <w:rPr>
          <w:rFonts w:hint="eastAsia" w:eastAsia="宋体" w:cs="宋体"/>
          <w:sz w:val="24"/>
          <w:szCs w:val="24"/>
          <w:highlight w:val="none"/>
          <w:lang w:val="en-US" w:eastAsia="zh-CN"/>
        </w:rPr>
        <w:t>（3）项目负责人为一级造价师。（提供证书复印件及供应商为其缴纳的近半年任意一个月的社保证明材料）</w:t>
      </w:r>
      <w:bookmarkStart w:id="23" w:name="_GoBack"/>
      <w:bookmarkEnd w:id="23"/>
    </w:p>
    <w:p>
      <w:pPr>
        <w:pStyle w:val="13"/>
        <w:widowControl w:val="0"/>
        <w:numPr>
          <w:ilvl w:val="0"/>
          <w:numId w:val="0"/>
        </w:numPr>
        <w:spacing w:line="360" w:lineRule="auto"/>
        <w:ind w:left="0" w:leftChars="0" w:firstLine="0" w:firstLineChars="0"/>
        <w:jc w:val="left"/>
        <w:outlineLvl w:val="1"/>
        <w:rPr>
          <w:rFonts w:hint="eastAsia" w:ascii="宋体" w:hAnsi="宋体" w:eastAsia="宋体" w:cs="宋体"/>
          <w:b/>
          <w:bCs/>
          <w:sz w:val="28"/>
          <w:szCs w:val="28"/>
          <w:lang w:val="en-US" w:eastAsia="zh-CN"/>
        </w:rPr>
      </w:pPr>
      <w:bookmarkStart w:id="11" w:name="_Toc7616"/>
      <w:bookmarkStart w:id="12" w:name="_Toc12510"/>
      <w:r>
        <w:rPr>
          <w:rFonts w:hint="eastAsia" w:ascii="宋体" w:hAnsi="宋体" w:eastAsia="宋体" w:cs="宋体"/>
          <w:b/>
          <w:bCs/>
          <w:sz w:val="28"/>
          <w:szCs w:val="28"/>
          <w:lang w:val="en-US" w:eastAsia="zh-CN"/>
        </w:rPr>
        <w:t>三、</w:t>
      </w:r>
      <w:bookmarkEnd w:id="11"/>
      <w:bookmarkEnd w:id="12"/>
      <w:r>
        <w:rPr>
          <w:rFonts w:hint="eastAsia" w:ascii="宋体" w:hAnsi="宋体" w:eastAsia="宋体" w:cs="宋体"/>
          <w:b/>
          <w:bCs/>
          <w:sz w:val="28"/>
          <w:szCs w:val="28"/>
          <w:lang w:val="en-US" w:eastAsia="zh-CN"/>
        </w:rPr>
        <w:t>提交响应文件截止时间、开标时间和地点</w:t>
      </w:r>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sz w:val="24"/>
          <w:szCs w:val="24"/>
        </w:rPr>
        <w:t>投标文件提供</w:t>
      </w:r>
      <w:r>
        <w:rPr>
          <w:rFonts w:hint="eastAsia" w:ascii="宋体" w:hAnsi="宋体" w:eastAsia="宋体"/>
          <w:sz w:val="24"/>
          <w:szCs w:val="24"/>
          <w:highlight w:val="none"/>
        </w:rPr>
        <w:t>一正二副</w:t>
      </w:r>
      <w:r>
        <w:rPr>
          <w:rFonts w:hint="eastAsia" w:ascii="宋体" w:hAnsi="宋体" w:eastAsia="宋体"/>
          <w:sz w:val="24"/>
          <w:szCs w:val="24"/>
        </w:rPr>
        <w:t>(正副本必须一致，否则按废标处理)</w:t>
      </w:r>
      <w:r>
        <w:rPr>
          <w:rFonts w:hint="eastAsia" w:ascii="宋体" w:hAnsi="宋体" w:eastAsia="宋体" w:cs="宋体"/>
          <w:sz w:val="24"/>
          <w:szCs w:val="24"/>
          <w:lang w:val="en-US" w:eastAsia="zh-CN"/>
        </w:rPr>
        <w:t xml:space="preserve">提交响应文件截止时间：2026年3月 </w:t>
      </w:r>
      <w:r>
        <w:rPr>
          <w:rFonts w:hint="eastAsia" w:eastAsia="宋体" w:cs="宋体"/>
          <w:sz w:val="24"/>
          <w:szCs w:val="24"/>
          <w:lang w:val="en-US" w:eastAsia="zh-CN"/>
        </w:rPr>
        <w:t>19</w:t>
      </w:r>
      <w:r>
        <w:rPr>
          <w:rFonts w:hint="eastAsia" w:ascii="宋体" w:hAnsi="宋体" w:eastAsia="宋体" w:cs="宋体"/>
          <w:sz w:val="24"/>
          <w:szCs w:val="24"/>
          <w:lang w:val="en-US" w:eastAsia="zh-CN"/>
        </w:rPr>
        <w:t xml:space="preserve"> 日</w:t>
      </w:r>
      <w:r>
        <w:rPr>
          <w:rFonts w:hint="eastAsia" w:eastAsia="宋体" w:cs="宋体"/>
          <w:sz w:val="24"/>
          <w:szCs w:val="24"/>
          <w:lang w:val="en-US" w:eastAsia="zh-CN"/>
        </w:rPr>
        <w:t>10：00</w:t>
      </w:r>
      <w:r>
        <w:rPr>
          <w:rFonts w:hint="eastAsia" w:ascii="宋体" w:hAnsi="宋体" w:eastAsia="宋体" w:cs="宋体"/>
          <w:sz w:val="24"/>
          <w:szCs w:val="24"/>
          <w:lang w:val="en-US" w:eastAsia="zh-CN"/>
        </w:rPr>
        <w:t>止。</w:t>
      </w:r>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2、地点：南京市玄武区北京东路47号</w:t>
      </w:r>
      <w:r>
        <w:rPr>
          <w:rFonts w:hint="eastAsia" w:eastAsia="宋体" w:cs="宋体"/>
          <w:sz w:val="24"/>
          <w:szCs w:val="24"/>
          <w:lang w:val="en-US" w:eastAsia="zh-CN"/>
        </w:rPr>
        <w:t>北京东路小学门卫室</w:t>
      </w:r>
      <w:r>
        <w:rPr>
          <w:rFonts w:hint="eastAsia" w:ascii="宋体" w:hAnsi="宋体" w:eastAsia="宋体" w:cs="宋体"/>
          <w:sz w:val="24"/>
          <w:szCs w:val="24"/>
          <w:lang w:val="en-US" w:eastAsia="zh-CN"/>
        </w:rPr>
        <w:t>。</w:t>
      </w:r>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2、开标时间：2026年3月</w:t>
      </w:r>
      <w:r>
        <w:rPr>
          <w:rFonts w:hint="eastAsia" w:eastAsia="宋体" w:cs="宋体"/>
          <w:sz w:val="24"/>
          <w:szCs w:val="24"/>
          <w:lang w:val="en-US" w:eastAsia="zh-CN"/>
        </w:rPr>
        <w:t>19</w:t>
      </w:r>
      <w:r>
        <w:rPr>
          <w:rFonts w:hint="eastAsia" w:ascii="宋体" w:hAnsi="宋体" w:eastAsia="宋体" w:cs="宋体"/>
          <w:sz w:val="24"/>
          <w:szCs w:val="24"/>
          <w:lang w:val="en-US" w:eastAsia="zh-CN"/>
        </w:rPr>
        <w:t>日1</w:t>
      </w:r>
      <w:r>
        <w:rPr>
          <w:rFonts w:hint="eastAsia" w:eastAsia="宋体" w:cs="宋体"/>
          <w:sz w:val="24"/>
          <w:szCs w:val="24"/>
          <w:lang w:val="en-US" w:eastAsia="zh-CN"/>
        </w:rPr>
        <w:t>6：00</w:t>
      </w:r>
      <w:r>
        <w:rPr>
          <w:rFonts w:hint="eastAsia" w:ascii="宋体" w:hAnsi="宋体" w:eastAsia="宋体" w:cs="宋体"/>
          <w:sz w:val="24"/>
          <w:szCs w:val="24"/>
          <w:lang w:val="en-US" w:eastAsia="zh-CN"/>
        </w:rPr>
        <w:t>（北京时间）</w:t>
      </w:r>
    </w:p>
    <w:p>
      <w:pPr>
        <w:pStyle w:val="13"/>
        <w:widowControl w:val="0"/>
        <w:numPr>
          <w:ilvl w:val="0"/>
          <w:numId w:val="0"/>
        </w:numPr>
        <w:spacing w:line="360" w:lineRule="auto"/>
        <w:ind w:left="0" w:leftChars="0" w:firstLine="0" w:firstLineChars="0"/>
        <w:jc w:val="left"/>
        <w:outlineLvl w:val="1"/>
        <w:rPr>
          <w:rFonts w:hint="eastAsia" w:ascii="宋体" w:hAnsi="宋体" w:eastAsia="宋体" w:cs="宋体"/>
          <w:b/>
          <w:bCs/>
          <w:sz w:val="28"/>
          <w:szCs w:val="28"/>
          <w:lang w:val="en-US" w:eastAsia="zh-CN"/>
        </w:rPr>
      </w:pPr>
      <w:bookmarkStart w:id="13" w:name="_Toc27064"/>
      <w:r>
        <w:rPr>
          <w:rFonts w:hint="eastAsia" w:eastAsia="宋体" w:cs="宋体"/>
          <w:b/>
          <w:bCs/>
          <w:sz w:val="28"/>
          <w:szCs w:val="28"/>
          <w:lang w:val="en-US" w:eastAsia="zh-CN"/>
        </w:rPr>
        <w:t>四</w:t>
      </w:r>
      <w:r>
        <w:rPr>
          <w:rFonts w:hint="eastAsia" w:ascii="宋体" w:hAnsi="宋体" w:eastAsia="宋体" w:cs="宋体"/>
          <w:b/>
          <w:bCs/>
          <w:sz w:val="28"/>
          <w:szCs w:val="28"/>
          <w:lang w:val="en-US" w:eastAsia="zh-CN"/>
        </w:rPr>
        <w:t>、联系方式</w:t>
      </w:r>
      <w:bookmarkEnd w:id="13"/>
    </w:p>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地址：南京市玄武区北京东路47号</w:t>
      </w:r>
    </w:p>
    <w:p>
      <w:pPr>
        <w:pStyle w:val="13"/>
        <w:widowControl w:val="0"/>
        <w:numPr>
          <w:ilvl w:val="0"/>
          <w:numId w:val="0"/>
        </w:numPr>
        <w:spacing w:line="360" w:lineRule="auto"/>
        <w:ind w:firstLine="420" w:firstLineChars="0"/>
        <w:jc w:val="left"/>
        <w:rPr>
          <w:rFonts w:hint="eastAsia" w:eastAsia="宋体" w:cs="宋体"/>
          <w:sz w:val="24"/>
          <w:szCs w:val="24"/>
          <w:lang w:val="en-US" w:eastAsia="zh-CN"/>
        </w:rPr>
      </w:pPr>
      <w:r>
        <w:rPr>
          <w:rFonts w:hint="eastAsia" w:ascii="宋体" w:hAnsi="宋体" w:eastAsia="宋体" w:cs="宋体"/>
          <w:sz w:val="24"/>
          <w:szCs w:val="24"/>
          <w:lang w:val="en-US" w:eastAsia="zh-CN"/>
        </w:rPr>
        <w:t>联系人：</w:t>
      </w:r>
      <w:r>
        <w:rPr>
          <w:rFonts w:hint="eastAsia" w:eastAsia="宋体" w:cs="宋体"/>
          <w:sz w:val="24"/>
          <w:szCs w:val="24"/>
          <w:lang w:val="en-US" w:eastAsia="zh-CN"/>
        </w:rPr>
        <w:t>陈</w:t>
      </w:r>
      <w:r>
        <w:rPr>
          <w:rFonts w:hint="eastAsia" w:ascii="宋体" w:hAnsi="宋体" w:eastAsia="宋体" w:cs="宋体"/>
          <w:sz w:val="24"/>
          <w:szCs w:val="24"/>
          <w:lang w:val="en-US" w:eastAsia="zh-CN"/>
        </w:rPr>
        <w:t>老师</w:t>
      </w:r>
      <w:r>
        <w:rPr>
          <w:rFonts w:hint="eastAsia" w:eastAsia="宋体" w:cs="宋体"/>
          <w:sz w:val="24"/>
          <w:szCs w:val="24"/>
          <w:lang w:val="en-US" w:eastAsia="zh-CN"/>
        </w:rPr>
        <w:t xml:space="preserve">    </w:t>
      </w:r>
      <w:r>
        <w:rPr>
          <w:rFonts w:hint="eastAsia" w:ascii="宋体" w:hAnsi="宋体" w:eastAsia="宋体" w:cs="宋体"/>
          <w:sz w:val="24"/>
          <w:szCs w:val="24"/>
          <w:lang w:val="en-US" w:eastAsia="zh-CN"/>
        </w:rPr>
        <w:t>联系方式：</w:t>
      </w:r>
      <w:r>
        <w:rPr>
          <w:rFonts w:hint="eastAsia" w:eastAsia="宋体" w:cs="宋体"/>
          <w:sz w:val="24"/>
          <w:szCs w:val="24"/>
          <w:lang w:val="en-US" w:eastAsia="zh-CN"/>
        </w:rPr>
        <w:t>18805159188</w:t>
      </w:r>
    </w:p>
    <w:p>
      <w:pPr>
        <w:pStyle w:val="13"/>
        <w:numPr>
          <w:ilvl w:val="0"/>
          <w:numId w:val="1"/>
        </w:numPr>
        <w:spacing w:line="360" w:lineRule="auto"/>
        <w:ind w:left="0" w:leftChars="0" w:firstLine="0" w:firstLineChars="0"/>
        <w:jc w:val="center"/>
        <w:outlineLvl w:val="0"/>
        <w:rPr>
          <w:rFonts w:hint="eastAsia" w:ascii="宋体" w:hAnsi="宋体" w:eastAsia="宋体" w:cs="宋体"/>
          <w:sz w:val="44"/>
          <w:szCs w:val="44"/>
          <w:lang w:val="en-US" w:eastAsia="zh-CN"/>
        </w:rPr>
      </w:pPr>
      <w:bookmarkStart w:id="14" w:name="_Toc18190"/>
      <w:r>
        <w:rPr>
          <w:rFonts w:hint="eastAsia" w:ascii="宋体" w:hAnsi="宋体" w:eastAsia="宋体" w:cs="宋体"/>
          <w:sz w:val="44"/>
          <w:szCs w:val="44"/>
          <w:lang w:val="en-US" w:eastAsia="zh-CN"/>
        </w:rPr>
        <w:t>采购需求</w:t>
      </w:r>
      <w:bookmarkEnd w:id="14"/>
    </w:p>
    <w:p>
      <w:pPr>
        <w:pStyle w:val="13"/>
        <w:widowControl w:val="0"/>
        <w:numPr>
          <w:ilvl w:val="0"/>
          <w:numId w:val="0"/>
        </w:numPr>
        <w:spacing w:line="360" w:lineRule="auto"/>
        <w:ind w:left="0" w:leftChars="0" w:firstLine="0" w:firstLineChars="0"/>
        <w:jc w:val="left"/>
        <w:outlineLvl w:val="1"/>
        <w:rPr>
          <w:rFonts w:hint="eastAsia" w:ascii="宋体" w:hAnsi="宋体" w:eastAsia="宋体" w:cs="宋体"/>
          <w:sz w:val="24"/>
          <w:szCs w:val="24"/>
          <w:lang w:val="en-US" w:eastAsia="zh-CN"/>
        </w:rPr>
      </w:pPr>
      <w:bookmarkStart w:id="15" w:name="_Toc15344"/>
      <w:r>
        <w:rPr>
          <w:rFonts w:hint="eastAsia" w:ascii="宋体" w:hAnsi="宋体" w:eastAsia="宋体" w:cs="宋体"/>
          <w:sz w:val="24"/>
          <w:szCs w:val="24"/>
          <w:lang w:val="en-US" w:eastAsia="zh-CN"/>
        </w:rPr>
        <w:t>一、项目概况</w:t>
      </w:r>
      <w:bookmarkEnd w:id="15"/>
    </w:p>
    <w:p>
      <w:pPr>
        <w:pStyle w:val="13"/>
        <w:widowControl w:val="0"/>
        <w:numPr>
          <w:ilvl w:val="0"/>
          <w:numId w:val="0"/>
        </w:numPr>
        <w:spacing w:line="360" w:lineRule="auto"/>
        <w:ind w:left="0" w:leftChars="0" w:firstLine="480" w:firstLineChars="200"/>
        <w:jc w:val="left"/>
        <w:outlineLvl w:val="9"/>
        <w:rPr>
          <w:rFonts w:hint="eastAsia" w:eastAsia="宋体" w:cs="宋体"/>
          <w:sz w:val="24"/>
          <w:szCs w:val="24"/>
          <w:lang w:val="en-US" w:eastAsia="zh-CN"/>
        </w:rPr>
      </w:pPr>
      <w:bookmarkStart w:id="16" w:name="_Toc26123"/>
      <w:r>
        <w:rPr>
          <w:rFonts w:hint="eastAsia" w:eastAsia="宋体" w:cs="宋体"/>
          <w:sz w:val="24"/>
          <w:szCs w:val="24"/>
          <w:lang w:val="en-US" w:eastAsia="zh-CN"/>
        </w:rPr>
        <w:t>我校2026年在校园基础建设、设备采购等方面，凡预算资金超十万元的项目，均需委托第三方招标代理机构组织实施项目的招标事项，现计划通过公开招标方式，选聘一所招标代理机构。</w:t>
      </w:r>
    </w:p>
    <w:p>
      <w:pPr>
        <w:pStyle w:val="13"/>
        <w:widowControl w:val="0"/>
        <w:numPr>
          <w:ilvl w:val="0"/>
          <w:numId w:val="0"/>
        </w:numPr>
        <w:spacing w:line="360" w:lineRule="auto"/>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二、服务范围</w:t>
      </w:r>
      <w:bookmarkEnd w:id="16"/>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招标代理机构需提供全过程代理服务</w:t>
      </w:r>
      <w:r>
        <w:rPr>
          <w:rFonts w:hint="eastAsia" w:eastAsia="宋体" w:cs="宋体"/>
          <w:sz w:val="24"/>
          <w:szCs w:val="24"/>
          <w:lang w:val="en-US" w:eastAsia="zh-CN"/>
        </w:rPr>
        <w:t>的具体内容样稿</w:t>
      </w:r>
      <w:r>
        <w:rPr>
          <w:rFonts w:hint="eastAsia" w:ascii="宋体" w:hAnsi="宋体" w:eastAsia="宋体" w:cs="宋体"/>
          <w:sz w:val="24"/>
          <w:szCs w:val="24"/>
          <w:lang w:val="en-US" w:eastAsia="zh-CN"/>
        </w:rPr>
        <w:t>，包括但不限于：</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1、协助办理招标备案/核准手续；</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2、编制、发布招标公告/资格预审公告；</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3、编制、发售招标文件/资格预审文件；</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4、组织潜在投标人踏勘现场、答疑；</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5、组建评标委员会</w:t>
      </w:r>
      <w:r>
        <w:rPr>
          <w:rFonts w:hint="eastAsia" w:eastAsia="宋体" w:cs="宋体"/>
          <w:sz w:val="24"/>
          <w:szCs w:val="24"/>
          <w:lang w:val="en-US" w:eastAsia="zh-CN"/>
        </w:rPr>
        <w:t>办法</w:t>
      </w:r>
      <w:r>
        <w:rPr>
          <w:rFonts w:hint="eastAsia" w:ascii="宋体" w:hAnsi="宋体" w:eastAsia="宋体" w:cs="宋体"/>
          <w:sz w:val="24"/>
          <w:szCs w:val="24"/>
          <w:lang w:val="en-US" w:eastAsia="zh-CN"/>
        </w:rPr>
        <w:t>；</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6、组织开标、评标会议，提供全过程会务支持及记录；</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7、协助确定中标候选人、公示评标结果；</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8、发出中标通知书；</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9、协助招标人与中标人进行合同谈判及签订；</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10、提交招标投标情况书面报告；</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11、招标过程资料整理与归档。</w:t>
      </w:r>
    </w:p>
    <w:p>
      <w:pPr>
        <w:pStyle w:val="13"/>
        <w:widowControl w:val="0"/>
        <w:numPr>
          <w:ilvl w:val="0"/>
          <w:numId w:val="0"/>
        </w:numPr>
        <w:spacing w:line="360" w:lineRule="auto"/>
        <w:ind w:left="0" w:leftChars="0" w:firstLine="0" w:firstLineChars="0"/>
        <w:jc w:val="left"/>
        <w:outlineLvl w:val="1"/>
        <w:rPr>
          <w:rFonts w:hint="eastAsia" w:ascii="宋体" w:hAnsi="宋体" w:eastAsia="宋体" w:cs="宋体"/>
          <w:sz w:val="24"/>
          <w:szCs w:val="24"/>
          <w:lang w:val="en-US" w:eastAsia="zh-CN"/>
        </w:rPr>
      </w:pPr>
      <w:bookmarkStart w:id="17" w:name="_Toc32553"/>
      <w:r>
        <w:rPr>
          <w:rFonts w:hint="eastAsia" w:ascii="宋体" w:hAnsi="宋体" w:eastAsia="宋体" w:cs="宋体"/>
          <w:sz w:val="24"/>
          <w:szCs w:val="24"/>
          <w:lang w:val="en-US" w:eastAsia="zh-CN"/>
        </w:rPr>
        <w:t>三、服务要求</w:t>
      </w:r>
      <w:bookmarkEnd w:id="17"/>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eastAsia="宋体" w:cs="宋体"/>
          <w:sz w:val="24"/>
          <w:szCs w:val="24"/>
          <w:lang w:val="en-US" w:eastAsia="zh-CN"/>
        </w:rPr>
        <w:t>必须具备政府采购（</w:t>
      </w:r>
      <w:r>
        <w:rPr>
          <w:rFonts w:hint="eastAsia" w:eastAsia="宋体" w:cs="宋体"/>
          <w:sz w:val="24"/>
          <w:szCs w:val="24"/>
          <w:highlight w:val="none"/>
          <w:lang w:val="en-US" w:eastAsia="zh-CN"/>
        </w:rPr>
        <w:t>货物、服务、工程</w:t>
      </w:r>
      <w:r>
        <w:rPr>
          <w:rFonts w:hint="eastAsia" w:eastAsia="宋体" w:cs="宋体"/>
          <w:sz w:val="24"/>
          <w:szCs w:val="24"/>
          <w:lang w:val="en-US" w:eastAsia="zh-CN"/>
        </w:rPr>
        <w:t>）招标代理资质，</w:t>
      </w:r>
      <w:r>
        <w:rPr>
          <w:rFonts w:hint="eastAsia" w:ascii="宋体" w:hAnsi="宋体" w:eastAsia="宋体" w:cs="宋体"/>
          <w:sz w:val="24"/>
          <w:szCs w:val="24"/>
          <w:lang w:val="en-US" w:eastAsia="zh-CN"/>
        </w:rPr>
        <w:t>具有丰富的招标代理经验；</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2、承诺响应及时，沟通顺畅，指定固定联系人；</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3、承诺遵守校方规定，廉洁自律；</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4、提供优质的质疑/投诉处理服务支持；</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5、按时保质完成各阶段工作</w:t>
      </w:r>
      <w:r>
        <w:rPr>
          <w:rFonts w:hint="eastAsia" w:eastAsia="宋体" w:cs="宋体"/>
          <w:sz w:val="24"/>
          <w:szCs w:val="24"/>
          <w:lang w:val="en-US" w:eastAsia="zh-CN"/>
        </w:rPr>
        <w:t>；</w:t>
      </w:r>
    </w:p>
    <w:p>
      <w:pPr>
        <w:pStyle w:val="13"/>
        <w:widowControl w:val="0"/>
        <w:numPr>
          <w:ilvl w:val="0"/>
          <w:numId w:val="0"/>
        </w:numPr>
        <w:spacing w:line="360" w:lineRule="auto"/>
        <w:ind w:firstLine="420" w:firstLineChars="0"/>
        <w:jc w:val="left"/>
        <w:outlineLvl w:val="9"/>
        <w:rPr>
          <w:rFonts w:hint="default" w:ascii="宋体" w:hAnsi="宋体" w:eastAsia="宋体" w:cs="宋体"/>
          <w:sz w:val="24"/>
          <w:szCs w:val="24"/>
          <w:highlight w:val="none"/>
          <w:lang w:val="en-US" w:eastAsia="zh-CN"/>
        </w:rPr>
      </w:pPr>
      <w:r>
        <w:rPr>
          <w:rFonts w:hint="eastAsia" w:eastAsia="宋体" w:cs="宋体"/>
          <w:sz w:val="24"/>
          <w:szCs w:val="24"/>
          <w:highlight w:val="none"/>
          <w:lang w:val="en-US" w:eastAsia="zh-CN"/>
        </w:rPr>
        <w:t>6、如中标代理机构出现重大错误或未能按照校方要求完成工作，校方有权终止合同。</w:t>
      </w:r>
    </w:p>
    <w:p>
      <w:pPr>
        <w:pStyle w:val="13"/>
        <w:widowControl w:val="0"/>
        <w:numPr>
          <w:ilvl w:val="0"/>
          <w:numId w:val="0"/>
        </w:numPr>
        <w:spacing w:line="360" w:lineRule="auto"/>
        <w:ind w:left="0" w:leftChars="0" w:firstLine="0" w:firstLineChars="0"/>
        <w:jc w:val="left"/>
        <w:outlineLvl w:val="1"/>
        <w:rPr>
          <w:rFonts w:hint="eastAsia" w:ascii="宋体" w:hAnsi="宋体" w:eastAsia="宋体" w:cs="宋体"/>
          <w:sz w:val="24"/>
          <w:szCs w:val="24"/>
          <w:highlight w:val="none"/>
          <w:lang w:val="en-US" w:eastAsia="zh-CN"/>
        </w:rPr>
      </w:pPr>
      <w:bookmarkStart w:id="18" w:name="_Toc6261"/>
      <w:r>
        <w:rPr>
          <w:rFonts w:hint="eastAsia" w:ascii="宋体" w:hAnsi="宋体" w:eastAsia="宋体" w:cs="宋体"/>
          <w:sz w:val="24"/>
          <w:szCs w:val="24"/>
          <w:highlight w:val="none"/>
          <w:lang w:val="en-US" w:eastAsia="zh-CN"/>
        </w:rPr>
        <w:t>四、其他要求</w:t>
      </w:r>
      <w:bookmarkEnd w:id="18"/>
    </w:p>
    <w:p>
      <w:pPr>
        <w:keepNext w:val="0"/>
        <w:keepLines w:val="0"/>
        <w:widowControl/>
        <w:suppressLineNumbers w:val="0"/>
        <w:jc w:val="both"/>
        <w:rPr>
          <w:rFonts w:hint="eastAsia" w:eastAsia="宋体" w:cs="宋体"/>
          <w:sz w:val="24"/>
          <w:szCs w:val="24"/>
          <w:highlight w:val="none"/>
          <w:lang w:val="en-US" w:eastAsia="zh-CN"/>
        </w:rPr>
      </w:pPr>
      <w:bookmarkStart w:id="19" w:name="OLE_LINK3"/>
      <w:r>
        <w:rPr>
          <w:rFonts w:hint="eastAsia" w:eastAsia="宋体" w:cs="宋体"/>
          <w:sz w:val="24"/>
          <w:szCs w:val="24"/>
          <w:highlight w:val="none"/>
          <w:lang w:val="en-US" w:eastAsia="zh-CN"/>
        </w:rPr>
        <w:t>1、招标代理服务费收取，按照苏招协【2022】002关于印发《江苏省招标代理服务收费的指导意见》的标准为依据，乘以</w:t>
      </w:r>
      <w:bookmarkStart w:id="20" w:name="OLE_LINK1"/>
      <w:r>
        <w:rPr>
          <w:rFonts w:hint="eastAsia" w:eastAsia="宋体" w:cs="宋体"/>
          <w:sz w:val="24"/>
          <w:szCs w:val="24"/>
          <w:highlight w:val="none"/>
          <w:lang w:val="en-US" w:eastAsia="zh-CN"/>
        </w:rPr>
        <w:t>折扣率</w:t>
      </w:r>
      <w:bookmarkEnd w:id="20"/>
      <w:r>
        <w:rPr>
          <w:rFonts w:hint="eastAsia" w:eastAsia="宋体" w:cs="宋体"/>
          <w:sz w:val="24"/>
          <w:szCs w:val="24"/>
          <w:highlight w:val="none"/>
          <w:lang w:val="en-US" w:eastAsia="zh-CN"/>
        </w:rPr>
        <w:t>，即：江苏省招标代理服务收费指导价*投标人折扣率。招标代理服务费由</w:t>
      </w:r>
      <w:r>
        <w:rPr>
          <w:rFonts w:hint="eastAsia" w:ascii="宋体" w:hAnsi="宋体" w:eastAsia="宋体" w:cs="宋体"/>
          <w:color w:val="000000"/>
          <w:kern w:val="0"/>
          <w:sz w:val="24"/>
          <w:szCs w:val="24"/>
          <w:lang w:val="en-US" w:eastAsia="zh-CN" w:bidi="ar"/>
        </w:rPr>
        <w:t>成交供应商支付，</w:t>
      </w:r>
      <w:r>
        <w:rPr>
          <w:rFonts w:hint="eastAsia" w:ascii="宋体" w:hAnsi="宋体" w:eastAsia="宋体" w:cs="宋体"/>
          <w:sz w:val="24"/>
          <w:szCs w:val="24"/>
          <w:highlight w:val="none"/>
          <w:lang w:val="en-US" w:eastAsia="zh-CN"/>
        </w:rPr>
        <w:t>评审费</w:t>
      </w:r>
      <w:r>
        <w:rPr>
          <w:rFonts w:hint="eastAsia" w:eastAsia="宋体" w:cs="宋体"/>
          <w:sz w:val="24"/>
          <w:szCs w:val="24"/>
          <w:highlight w:val="none"/>
          <w:lang w:val="en-US" w:eastAsia="zh-CN"/>
        </w:rPr>
        <w:t>由甲方支出，投标人</w:t>
      </w:r>
      <w:r>
        <w:rPr>
          <w:rFonts w:hint="eastAsia" w:ascii="宋体" w:hAnsi="宋体" w:eastAsia="宋体" w:cs="宋体"/>
          <w:sz w:val="24"/>
          <w:szCs w:val="24"/>
          <w:highlight w:val="none"/>
          <w:lang w:val="en-US" w:eastAsia="zh-CN"/>
        </w:rPr>
        <w:t>不得另外收取</w:t>
      </w:r>
      <w:r>
        <w:rPr>
          <w:rFonts w:hint="eastAsia" w:eastAsia="宋体" w:cs="宋体"/>
          <w:sz w:val="24"/>
          <w:szCs w:val="24"/>
          <w:highlight w:val="none"/>
          <w:lang w:val="en-US" w:eastAsia="zh-CN"/>
        </w:rPr>
        <w:t>。</w:t>
      </w:r>
    </w:p>
    <w:bookmarkEnd w:id="19"/>
    <w:p>
      <w:pPr>
        <w:pStyle w:val="13"/>
        <w:widowControl w:val="0"/>
        <w:numPr>
          <w:ilvl w:val="0"/>
          <w:numId w:val="0"/>
        </w:numPr>
        <w:spacing w:line="360" w:lineRule="auto"/>
        <w:ind w:firstLine="420" w:firstLineChars="0"/>
        <w:jc w:val="left"/>
        <w:rPr>
          <w:rFonts w:hint="eastAsia" w:ascii="宋体" w:hAnsi="宋体" w:eastAsia="宋体" w:cs="宋体"/>
          <w:sz w:val="24"/>
          <w:szCs w:val="24"/>
          <w:lang w:val="en-US" w:eastAsia="zh-CN"/>
        </w:rPr>
      </w:pPr>
      <w:r>
        <w:rPr>
          <w:rFonts w:hint="eastAsia" w:eastAsia="宋体" w:cs="宋体"/>
          <w:sz w:val="24"/>
          <w:szCs w:val="24"/>
          <w:lang w:val="en-US" w:eastAsia="zh-CN"/>
        </w:rPr>
        <w:t>2、</w:t>
      </w:r>
      <w:r>
        <w:rPr>
          <w:rFonts w:hint="eastAsia" w:eastAsia="宋体" w:cs="宋体"/>
          <w:color w:val="FF0000"/>
          <w:sz w:val="24"/>
          <w:szCs w:val="24"/>
          <w:lang w:val="en-US" w:eastAsia="zh-CN"/>
        </w:rPr>
        <w:t>所有低于成本价的恶意竞价将会被拒绝。</w:t>
      </w:r>
    </w:p>
    <w:p>
      <w:pPr>
        <w:pStyle w:val="13"/>
        <w:numPr>
          <w:ilvl w:val="0"/>
          <w:numId w:val="1"/>
        </w:numPr>
        <w:spacing w:line="360" w:lineRule="auto"/>
        <w:ind w:left="0" w:leftChars="0" w:firstLine="0" w:firstLineChars="0"/>
        <w:jc w:val="center"/>
        <w:outlineLvl w:val="0"/>
        <w:rPr>
          <w:rFonts w:hint="default"/>
          <w:b w:val="0"/>
          <w:bCs w:val="0"/>
          <w:sz w:val="32"/>
          <w:szCs w:val="32"/>
          <w:lang w:val="en-US" w:eastAsia="zh-CN"/>
        </w:rPr>
      </w:pPr>
      <w:r>
        <w:rPr>
          <w:rFonts w:hint="eastAsia" w:ascii="宋体" w:hAnsi="宋体" w:eastAsia="宋体" w:cs="Arial"/>
          <w:b w:val="0"/>
          <w:bCs w:val="0"/>
          <w:color w:val="000000"/>
          <w:sz w:val="32"/>
          <w:szCs w:val="32"/>
        </w:rPr>
        <w:t>评标方法与评标标准</w:t>
      </w:r>
    </w:p>
    <w:p>
      <w:pPr>
        <w:spacing w:line="360" w:lineRule="auto"/>
        <w:rPr>
          <w:rFonts w:ascii="宋体" w:hAnsi="宋体" w:eastAsia="宋体"/>
          <w:b/>
          <w:color w:val="000000"/>
          <w:sz w:val="24"/>
          <w:szCs w:val="24"/>
        </w:rPr>
      </w:pPr>
      <w:r>
        <w:rPr>
          <w:rFonts w:hint="eastAsia" w:ascii="宋体" w:hAnsi="宋体" w:eastAsia="宋体"/>
          <w:b/>
          <w:color w:val="000000"/>
          <w:sz w:val="24"/>
          <w:szCs w:val="24"/>
        </w:rPr>
        <w:t>一、评标方法与定标原则</w:t>
      </w:r>
    </w:p>
    <w:p>
      <w:pPr>
        <w:spacing w:line="360" w:lineRule="auto"/>
        <w:ind w:firstLine="468" w:firstLineChars="200"/>
        <w:rPr>
          <w:rFonts w:ascii="宋体" w:hAnsi="宋体" w:eastAsia="宋体" w:cs="宋体"/>
          <w:spacing w:val="-3"/>
          <w:sz w:val="24"/>
          <w:szCs w:val="24"/>
        </w:rPr>
      </w:pPr>
      <w:r>
        <w:rPr>
          <w:rFonts w:hint="eastAsia" w:ascii="宋体" w:hAnsi="宋体" w:eastAsia="宋体" w:cs="宋体"/>
          <w:spacing w:val="-3"/>
          <w:sz w:val="24"/>
          <w:szCs w:val="24"/>
        </w:rPr>
        <w:t>1.本项目采用</w:t>
      </w:r>
      <w:r>
        <w:rPr>
          <w:rFonts w:hint="eastAsia" w:ascii="宋体" w:hAnsi="宋体" w:eastAsia="宋体" w:cs="宋体"/>
          <w:spacing w:val="-3"/>
          <w:sz w:val="24"/>
          <w:szCs w:val="24"/>
          <w:highlight w:val="none"/>
        </w:rPr>
        <w:t>综合评分法</w:t>
      </w:r>
      <w:r>
        <w:rPr>
          <w:rFonts w:hint="eastAsia" w:ascii="宋体" w:hAnsi="宋体" w:eastAsia="宋体" w:cs="宋体"/>
          <w:spacing w:val="-3"/>
          <w:sz w:val="24"/>
          <w:szCs w:val="24"/>
        </w:rPr>
        <w:t>确定中标候选人。总分值为 100 分，小数点后保留两位。</w:t>
      </w:r>
    </w:p>
    <w:p>
      <w:pPr>
        <w:spacing w:line="360" w:lineRule="auto"/>
        <w:ind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2.使用综合评分法的采购项目，评标结果按评审后得分由高到低顺序排列，得分相同的， 按投标报价由低到高顺序排列；得分相同的，按投标报价由低到高顺序排列。得分且投标报价 相同的并列，按服务方案及增值服务方案优劣顺序排列。</w:t>
      </w:r>
      <w:r>
        <w:rPr>
          <w:rFonts w:hint="eastAsia" w:ascii="宋体" w:hAnsi="宋体" w:eastAsia="宋体" w:cs="宋体"/>
          <w:spacing w:val="-3"/>
          <w:sz w:val="24"/>
          <w:szCs w:val="24"/>
          <w:highlight w:val="none"/>
        </w:rPr>
        <w:t>当</w:t>
      </w:r>
      <w:r>
        <w:rPr>
          <w:rFonts w:hint="eastAsia" w:ascii="宋体" w:hAnsi="宋体" w:eastAsia="宋体" w:cs="宋体"/>
          <w:spacing w:val="-3"/>
          <w:sz w:val="24"/>
          <w:szCs w:val="24"/>
          <w:highlight w:val="none"/>
          <w:lang w:val="en-US" w:eastAsia="zh-CN"/>
        </w:rPr>
        <w:t>投标单位不足三</w:t>
      </w:r>
      <w:r>
        <w:rPr>
          <w:rFonts w:hint="eastAsia" w:ascii="宋体" w:hAnsi="宋体" w:eastAsia="宋体" w:cs="宋体"/>
          <w:spacing w:val="-3"/>
          <w:sz w:val="24"/>
          <w:szCs w:val="24"/>
          <w:highlight w:val="none"/>
        </w:rPr>
        <w:t>家，本项目作废标处理。</w:t>
      </w:r>
      <w:r>
        <w:rPr>
          <w:rFonts w:hint="eastAsia" w:ascii="宋体" w:hAnsi="宋体" w:eastAsia="宋体" w:cs="宋体"/>
          <w:spacing w:val="-3"/>
          <w:sz w:val="24"/>
          <w:szCs w:val="24"/>
        </w:rPr>
        <w:t>评标委员会按照评审因素的量化指标评审得分由高到低顺序排列确定综合排名第一的投标人拟为中标人。</w:t>
      </w:r>
    </w:p>
    <w:p>
      <w:pPr>
        <w:spacing w:line="360" w:lineRule="auto"/>
        <w:rPr>
          <w:rFonts w:hint="eastAsia" w:eastAsia="宋体"/>
          <w:sz w:val="44"/>
          <w:szCs w:val="44"/>
          <w:lang w:val="en-US" w:eastAsia="zh-CN"/>
        </w:rPr>
      </w:pPr>
      <w:r>
        <w:rPr>
          <w:rFonts w:hint="eastAsia" w:ascii="宋体" w:hAnsi="宋体" w:eastAsia="宋体" w:cs="宋体"/>
          <w:spacing w:val="-3"/>
          <w:sz w:val="24"/>
          <w:szCs w:val="24"/>
          <w:lang w:val="en-US" w:eastAsia="zh-CN"/>
        </w:rPr>
        <w:t>二、</w:t>
      </w:r>
      <w:r>
        <w:rPr>
          <w:rFonts w:hint="eastAsia" w:ascii="宋体" w:hAnsi="宋体" w:eastAsia="宋体"/>
          <w:b/>
          <w:color w:val="000000"/>
          <w:sz w:val="24"/>
          <w:szCs w:val="24"/>
        </w:rPr>
        <w:t>评标</w:t>
      </w:r>
      <w:r>
        <w:rPr>
          <w:rFonts w:hint="eastAsia" w:ascii="宋体" w:hAnsi="宋体" w:eastAsia="宋体"/>
          <w:b/>
          <w:color w:val="000000"/>
          <w:sz w:val="24"/>
          <w:szCs w:val="24"/>
          <w:lang w:val="en-US" w:eastAsia="zh-CN"/>
        </w:rPr>
        <w:t>标准</w:t>
      </w:r>
    </w:p>
    <w:tbl>
      <w:tblPr>
        <w:tblStyle w:val="11"/>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372"/>
        <w:gridCol w:w="560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序号</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评审因素</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评审细则</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b/>
                <w:bCs/>
                <w:sz w:val="28"/>
                <w:szCs w:val="28"/>
                <w:highlight w:val="none"/>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价格分</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采用低价优先法计算，即满足招标文件要求且投标价格最低的投标报价为评标基准价，其价格分为满分。其他投标人的价格分统一按照下列公式计算：投标报价得分=</w:t>
            </w:r>
            <w:r>
              <w:rPr>
                <w:rFonts w:ascii="宋体" w:hAnsi="宋体" w:eastAsia="宋体" w:cs="宋体"/>
                <w:sz w:val="24"/>
                <w:szCs w:val="24"/>
              </w:rPr>
              <w:t>30×(0.8-折扣</w:t>
            </w:r>
            <w:r>
              <w:rPr>
                <w:rFonts w:hint="eastAsia" w:ascii="宋体" w:hAnsi="宋体" w:eastAsia="宋体" w:cs="宋体"/>
                <w:sz w:val="24"/>
                <w:szCs w:val="24"/>
                <w:lang w:val="en-US" w:eastAsia="zh-CN"/>
              </w:rPr>
              <w:t>率</w:t>
            </w:r>
            <w:r>
              <w:rPr>
                <w:rFonts w:ascii="宋体" w:hAnsi="宋体" w:eastAsia="宋体" w:cs="宋体"/>
                <w:sz w:val="24"/>
                <w:szCs w:val="24"/>
              </w:rPr>
              <w:t>) ÷ 0.7</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8"/>
                <w:szCs w:val="28"/>
                <w:highlight w:val="none"/>
                <w:vertAlign w:val="baseli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13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整体服务方案</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招标代理服务方案（</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napToGrid w:val="0"/>
                <w:sz w:val="24"/>
                <w:szCs w:val="24"/>
                <w:highlight w:val="none"/>
                <w:lang w:eastAsia="zh-CN"/>
              </w:rPr>
              <w:t>评委根据方案内容的完整性、合理性、科学性、可操作性等打分，投标人提供的方案优秀的得</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分，良好的得</w:t>
            </w:r>
            <w:r>
              <w:rPr>
                <w:rFonts w:hint="eastAsia" w:ascii="宋体" w:hAnsi="宋体" w:eastAsia="宋体" w:cs="宋体"/>
                <w:snapToGrid w:val="0"/>
                <w:sz w:val="24"/>
                <w:szCs w:val="24"/>
                <w:highlight w:val="none"/>
                <w:lang w:val="en-US" w:eastAsia="zh-CN"/>
              </w:rPr>
              <w:t>7</w:t>
            </w:r>
            <w:r>
              <w:rPr>
                <w:rFonts w:hint="eastAsia" w:ascii="宋体" w:hAnsi="宋体" w:eastAsia="宋体" w:cs="宋体"/>
                <w:snapToGrid w:val="0"/>
                <w:sz w:val="24"/>
                <w:szCs w:val="24"/>
                <w:highlight w:val="none"/>
                <w:lang w:eastAsia="zh-CN"/>
              </w:rPr>
              <w:t>分，一般的得</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lang w:eastAsia="zh-CN"/>
              </w:rPr>
              <w:t>分。未提供不得分。</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13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质量管控措施（</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评委根据方案内容的完整性、合理性、科学性、可操作性等酌情打分，投标人提供的方案优秀的得</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分，良好的得</w:t>
            </w:r>
            <w:r>
              <w:rPr>
                <w:rFonts w:hint="eastAsia" w:ascii="宋体" w:hAnsi="宋体" w:eastAsia="宋体" w:cs="宋体"/>
                <w:snapToGrid w:val="0"/>
                <w:sz w:val="24"/>
                <w:szCs w:val="24"/>
                <w:highlight w:val="none"/>
                <w:lang w:val="en-US" w:eastAsia="zh-CN"/>
              </w:rPr>
              <w:t>7</w:t>
            </w:r>
            <w:r>
              <w:rPr>
                <w:rFonts w:hint="eastAsia" w:ascii="宋体" w:hAnsi="宋体" w:eastAsia="宋体" w:cs="宋体"/>
                <w:snapToGrid w:val="0"/>
                <w:sz w:val="24"/>
                <w:szCs w:val="24"/>
                <w:highlight w:val="none"/>
                <w:lang w:eastAsia="zh-CN"/>
              </w:rPr>
              <w:t>分，一般的得</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lang w:eastAsia="zh-CN"/>
              </w:rPr>
              <w:t>分。未提供不得分。</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w:t>
            </w:r>
          </w:p>
        </w:tc>
        <w:tc>
          <w:tcPr>
            <w:tcW w:w="13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廉政风险防控机制（</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根据投标人提供的廉政风险防控机制，</w:t>
            </w:r>
            <w:r>
              <w:rPr>
                <w:rFonts w:hint="eastAsia" w:ascii="宋体" w:hAnsi="宋体" w:eastAsia="宋体" w:cs="宋体"/>
                <w:snapToGrid w:val="0"/>
                <w:sz w:val="24"/>
                <w:szCs w:val="24"/>
                <w:highlight w:val="none"/>
                <w:lang w:val="en-US" w:eastAsia="zh-CN"/>
              </w:rPr>
              <w:t>投</w:t>
            </w:r>
            <w:r>
              <w:rPr>
                <w:rFonts w:hint="eastAsia" w:ascii="宋体" w:hAnsi="宋体" w:eastAsia="宋体" w:cs="宋体"/>
                <w:snapToGrid w:val="0"/>
                <w:sz w:val="24"/>
                <w:szCs w:val="24"/>
                <w:highlight w:val="none"/>
                <w:lang w:eastAsia="zh-CN"/>
              </w:rPr>
              <w:t>标人提供的方案优秀的得</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分，良好的得</w:t>
            </w:r>
            <w:r>
              <w:rPr>
                <w:rFonts w:hint="eastAsia" w:ascii="宋体" w:hAnsi="宋体" w:eastAsia="宋体" w:cs="宋体"/>
                <w:snapToGrid w:val="0"/>
                <w:sz w:val="24"/>
                <w:szCs w:val="24"/>
                <w:highlight w:val="none"/>
                <w:lang w:val="en-US" w:eastAsia="zh-CN"/>
              </w:rPr>
              <w:t>7</w:t>
            </w:r>
            <w:r>
              <w:rPr>
                <w:rFonts w:hint="eastAsia" w:ascii="宋体" w:hAnsi="宋体" w:eastAsia="宋体" w:cs="宋体"/>
                <w:snapToGrid w:val="0"/>
                <w:sz w:val="24"/>
                <w:szCs w:val="24"/>
                <w:highlight w:val="none"/>
                <w:lang w:eastAsia="zh-CN"/>
              </w:rPr>
              <w:t>分，一般的得</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lang w:eastAsia="zh-CN"/>
              </w:rPr>
              <w:t>分，未提供或廉政风险防控机制较差不得分。</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13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预防废标、流标的措施（</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评委根据方案内容的完整性、合理性、科学性、可操作性等酌情打分，</w:t>
            </w:r>
            <w:r>
              <w:rPr>
                <w:rFonts w:hint="eastAsia" w:ascii="宋体" w:hAnsi="宋体" w:eastAsia="宋体" w:cs="宋体"/>
                <w:snapToGrid w:val="0"/>
                <w:sz w:val="24"/>
                <w:szCs w:val="24"/>
                <w:highlight w:val="none"/>
                <w:lang w:val="en-US" w:eastAsia="zh-CN"/>
              </w:rPr>
              <w:t>投</w:t>
            </w:r>
            <w:r>
              <w:rPr>
                <w:rFonts w:hint="eastAsia" w:ascii="宋体" w:hAnsi="宋体" w:eastAsia="宋体" w:cs="宋体"/>
                <w:snapToGrid w:val="0"/>
                <w:sz w:val="24"/>
                <w:szCs w:val="24"/>
                <w:highlight w:val="none"/>
                <w:lang w:eastAsia="zh-CN"/>
              </w:rPr>
              <w:t>标人提供的方案优秀的得</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lang w:eastAsia="zh-CN"/>
              </w:rPr>
              <w:t>分，良好的得</w:t>
            </w:r>
            <w:r>
              <w:rPr>
                <w:rFonts w:hint="eastAsia" w:ascii="宋体" w:hAnsi="宋体" w:eastAsia="宋体" w:cs="宋体"/>
                <w:snapToGrid w:val="0"/>
                <w:sz w:val="24"/>
                <w:szCs w:val="24"/>
                <w:highlight w:val="none"/>
                <w:lang w:val="en-US" w:eastAsia="zh-CN"/>
              </w:rPr>
              <w:t>7</w:t>
            </w:r>
            <w:r>
              <w:rPr>
                <w:rFonts w:hint="eastAsia" w:ascii="宋体" w:hAnsi="宋体" w:eastAsia="宋体" w:cs="宋体"/>
                <w:snapToGrid w:val="0"/>
                <w:sz w:val="24"/>
                <w:szCs w:val="24"/>
                <w:highlight w:val="none"/>
                <w:lang w:eastAsia="zh-CN"/>
              </w:rPr>
              <w:t>分，一般的得</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lang w:eastAsia="zh-CN"/>
              </w:rPr>
              <w:t>分。未提供不得分。</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8"/>
                <w:szCs w:val="28"/>
                <w:highlight w:val="none"/>
                <w:vertAlign w:val="baseline"/>
                <w:lang w:val="en-US" w:eastAsia="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企业业绩</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rPr>
              <w:t>投标人近</w:t>
            </w:r>
            <w:r>
              <w:rPr>
                <w:rFonts w:hint="eastAsia" w:ascii="宋体" w:hAnsi="宋体" w:eastAsia="宋体" w:cs="宋体"/>
                <w:sz w:val="24"/>
                <w:szCs w:val="24"/>
                <w:highlight w:val="none"/>
                <w:vertAlign w:val="baseline"/>
                <w:lang w:val="en-US" w:eastAsia="zh-CN"/>
              </w:rPr>
              <w:t>三</w:t>
            </w:r>
            <w:r>
              <w:rPr>
                <w:rFonts w:hint="eastAsia" w:ascii="宋体" w:hAnsi="宋体" w:eastAsia="宋体" w:cs="宋体"/>
                <w:sz w:val="24"/>
                <w:szCs w:val="24"/>
                <w:highlight w:val="none"/>
                <w:vertAlign w:val="baseline"/>
              </w:rPr>
              <w:t>年20</w:t>
            </w:r>
            <w:r>
              <w:rPr>
                <w:rFonts w:hint="eastAsia" w:ascii="宋体" w:hAnsi="宋体" w:eastAsia="宋体" w:cs="宋体"/>
                <w:sz w:val="24"/>
                <w:szCs w:val="24"/>
                <w:highlight w:val="none"/>
                <w:vertAlign w:val="baseline"/>
                <w:lang w:val="en-US" w:eastAsia="zh-CN"/>
              </w:rPr>
              <w:t>23</w:t>
            </w:r>
            <w:r>
              <w:rPr>
                <w:rFonts w:hint="eastAsia" w:ascii="宋体" w:hAnsi="宋体" w:eastAsia="宋体" w:cs="宋体"/>
                <w:sz w:val="24"/>
                <w:szCs w:val="24"/>
                <w:highlight w:val="none"/>
                <w:vertAlign w:val="baseline"/>
              </w:rPr>
              <w:t>年</w:t>
            </w:r>
            <w:r>
              <w:rPr>
                <w:rFonts w:hint="eastAsia" w:ascii="宋体" w:hAnsi="宋体" w:eastAsia="宋体" w:cs="宋体"/>
                <w:sz w:val="24"/>
                <w:szCs w:val="24"/>
                <w:highlight w:val="none"/>
                <w:vertAlign w:val="baseline"/>
                <w:lang w:val="en-US" w:eastAsia="zh-CN"/>
              </w:rPr>
              <w:t>3月1日</w:t>
            </w:r>
            <w:r>
              <w:rPr>
                <w:rFonts w:hint="eastAsia" w:ascii="宋体" w:hAnsi="宋体" w:eastAsia="宋体" w:cs="宋体"/>
                <w:sz w:val="24"/>
                <w:szCs w:val="24"/>
                <w:highlight w:val="none"/>
                <w:vertAlign w:val="baseline"/>
              </w:rPr>
              <w:t>以来</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以合同签订日期为准</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，承担过</w:t>
            </w:r>
            <w:r>
              <w:rPr>
                <w:rFonts w:hint="eastAsia" w:ascii="宋体" w:hAnsi="宋体" w:eastAsia="宋体" w:cs="宋体"/>
                <w:sz w:val="24"/>
                <w:szCs w:val="24"/>
                <w:highlight w:val="none"/>
                <w:vertAlign w:val="baseline"/>
                <w:lang w:eastAsia="zh-CN"/>
              </w:rPr>
              <w:t>南京市中小学政府采购</w:t>
            </w:r>
            <w:r>
              <w:rPr>
                <w:rFonts w:hint="eastAsia" w:ascii="宋体" w:hAnsi="宋体" w:eastAsia="宋体" w:cs="宋体"/>
                <w:sz w:val="24"/>
                <w:szCs w:val="24"/>
                <w:highlight w:val="none"/>
                <w:vertAlign w:val="baseline"/>
              </w:rPr>
              <w:t>项目的，每提供一个得</w:t>
            </w: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rPr>
              <w:t>分，满分</w:t>
            </w:r>
            <w:r>
              <w:rPr>
                <w:rFonts w:hint="eastAsia" w:ascii="宋体" w:hAnsi="宋体" w:eastAsia="宋体" w:cs="宋体"/>
                <w:sz w:val="24"/>
                <w:szCs w:val="24"/>
                <w:highlight w:val="none"/>
                <w:vertAlign w:val="baseline"/>
                <w:lang w:val="en-US" w:eastAsia="zh-CN"/>
              </w:rPr>
              <w:t>10</w:t>
            </w:r>
            <w:r>
              <w:rPr>
                <w:rFonts w:hint="eastAsia" w:ascii="宋体" w:hAnsi="宋体" w:eastAsia="宋体" w:cs="宋体"/>
                <w:sz w:val="24"/>
                <w:szCs w:val="24"/>
                <w:highlight w:val="none"/>
                <w:vertAlign w:val="baseline"/>
              </w:rPr>
              <w:t>分</w:t>
            </w:r>
            <w:r>
              <w:rPr>
                <w:rFonts w:hint="eastAsia" w:ascii="宋体" w:hAnsi="宋体" w:eastAsia="宋体" w:cs="宋体"/>
                <w:b w:val="0"/>
                <w:bCs w:val="0"/>
                <w:sz w:val="24"/>
                <w:szCs w:val="24"/>
                <w:highlight w:val="none"/>
                <w:vertAlign w:val="baseline"/>
                <w:lang w:val="en-US" w:eastAsia="zh-CN"/>
              </w:rPr>
              <w:t>（</w:t>
            </w:r>
            <w:r>
              <w:rPr>
                <w:rFonts w:hint="eastAsia" w:ascii="宋体" w:hAnsi="宋体" w:eastAsia="宋体" w:cs="宋体"/>
                <w:sz w:val="24"/>
                <w:szCs w:val="24"/>
                <w:highlight w:val="none"/>
                <w:vertAlign w:val="baseline"/>
                <w:lang w:eastAsia="zh-CN"/>
              </w:rPr>
              <w:t>提供合同复印件</w:t>
            </w:r>
            <w:r>
              <w:rPr>
                <w:rFonts w:hint="eastAsia" w:ascii="宋体" w:hAnsi="宋体" w:eastAsia="宋体" w:cs="宋体"/>
                <w:b w:val="0"/>
                <w:bCs w:val="0"/>
                <w:sz w:val="24"/>
                <w:szCs w:val="24"/>
                <w:highlight w:val="none"/>
                <w:vertAlign w:val="baseline"/>
                <w:lang w:val="en-US" w:eastAsia="zh-CN"/>
              </w:rPr>
              <w:t>加盖公章，合同中要明确能反映出采购单位，项目名称及时间，企业业绩与项目负责人业绩不重复计</w:t>
            </w:r>
            <w:r>
              <w:rPr>
                <w:rFonts w:hint="eastAsia" w:ascii="宋体" w:hAnsi="宋体" w:eastAsia="宋体" w:cs="宋体"/>
                <w:b w:val="0"/>
                <w:bCs w:val="0"/>
                <w:sz w:val="24"/>
                <w:szCs w:val="24"/>
                <w:highlight w:val="none"/>
                <w:vertAlign w:val="baseline"/>
              </w:rPr>
              <w:t>）</w:t>
            </w:r>
            <w:r>
              <w:rPr>
                <w:rFonts w:hint="eastAsia" w:ascii="宋体" w:hAnsi="宋体" w:eastAsia="宋体" w:cs="宋体"/>
                <w:b w:val="0"/>
                <w:bCs w:val="0"/>
                <w:sz w:val="24"/>
                <w:szCs w:val="24"/>
                <w:highlight w:val="none"/>
                <w:vertAlign w:val="baseline"/>
                <w:lang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3.2</w:t>
            </w:r>
          </w:p>
        </w:tc>
        <w:tc>
          <w:tcPr>
            <w:tcW w:w="137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项目负责人</w:t>
            </w:r>
            <w:r>
              <w:rPr>
                <w:rFonts w:hint="eastAsia" w:ascii="宋体" w:hAnsi="宋体" w:eastAsia="宋体" w:cs="宋体"/>
                <w:sz w:val="24"/>
                <w:szCs w:val="24"/>
                <w:highlight w:val="none"/>
                <w:vertAlign w:val="baseline"/>
              </w:rPr>
              <w:t>业绩</w:t>
            </w:r>
          </w:p>
        </w:tc>
        <w:tc>
          <w:tcPr>
            <w:tcW w:w="5603"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rPr>
              <w:t>投标人近</w:t>
            </w:r>
            <w:r>
              <w:rPr>
                <w:rFonts w:hint="eastAsia" w:ascii="宋体" w:hAnsi="宋体" w:eastAsia="宋体" w:cs="宋体"/>
                <w:sz w:val="24"/>
                <w:szCs w:val="24"/>
                <w:highlight w:val="none"/>
                <w:vertAlign w:val="baseline"/>
                <w:lang w:val="en-US" w:eastAsia="zh-CN"/>
              </w:rPr>
              <w:t>三</w:t>
            </w:r>
            <w:r>
              <w:rPr>
                <w:rFonts w:hint="eastAsia" w:ascii="宋体" w:hAnsi="宋体" w:eastAsia="宋体" w:cs="宋体"/>
                <w:sz w:val="24"/>
                <w:szCs w:val="24"/>
                <w:highlight w:val="none"/>
                <w:vertAlign w:val="baseline"/>
              </w:rPr>
              <w:t>年20</w:t>
            </w:r>
            <w:r>
              <w:rPr>
                <w:rFonts w:hint="eastAsia" w:ascii="宋体" w:hAnsi="宋体" w:eastAsia="宋体" w:cs="宋体"/>
                <w:sz w:val="24"/>
                <w:szCs w:val="24"/>
                <w:highlight w:val="none"/>
                <w:vertAlign w:val="baseline"/>
                <w:lang w:val="en-US" w:eastAsia="zh-CN"/>
              </w:rPr>
              <w:t>23</w:t>
            </w:r>
            <w:r>
              <w:rPr>
                <w:rFonts w:hint="eastAsia" w:ascii="宋体" w:hAnsi="宋体" w:eastAsia="宋体" w:cs="宋体"/>
                <w:sz w:val="24"/>
                <w:szCs w:val="24"/>
                <w:highlight w:val="none"/>
                <w:vertAlign w:val="baseline"/>
              </w:rPr>
              <w:t>年</w:t>
            </w:r>
            <w:r>
              <w:rPr>
                <w:rFonts w:hint="eastAsia" w:ascii="宋体" w:hAnsi="宋体" w:eastAsia="宋体" w:cs="宋体"/>
                <w:sz w:val="24"/>
                <w:szCs w:val="24"/>
                <w:highlight w:val="none"/>
                <w:vertAlign w:val="baseline"/>
                <w:lang w:val="en-US" w:eastAsia="zh-CN"/>
              </w:rPr>
              <w:t>3月1日</w:t>
            </w:r>
            <w:r>
              <w:rPr>
                <w:rFonts w:hint="eastAsia" w:ascii="宋体" w:hAnsi="宋体" w:eastAsia="宋体" w:cs="宋体"/>
                <w:sz w:val="24"/>
                <w:szCs w:val="24"/>
                <w:highlight w:val="none"/>
                <w:vertAlign w:val="baseline"/>
              </w:rPr>
              <w:t>以来</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以合同签订日期为准</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，承担过</w:t>
            </w:r>
            <w:r>
              <w:rPr>
                <w:rFonts w:hint="eastAsia" w:ascii="宋体" w:hAnsi="宋体" w:eastAsia="宋体" w:cs="宋体"/>
                <w:sz w:val="24"/>
                <w:szCs w:val="24"/>
                <w:highlight w:val="none"/>
                <w:vertAlign w:val="baseline"/>
                <w:lang w:eastAsia="zh-CN"/>
              </w:rPr>
              <w:t>南京市中小学政府采购</w:t>
            </w:r>
            <w:r>
              <w:rPr>
                <w:rFonts w:hint="eastAsia" w:ascii="宋体" w:hAnsi="宋体" w:eastAsia="宋体" w:cs="宋体"/>
                <w:sz w:val="24"/>
                <w:szCs w:val="24"/>
                <w:highlight w:val="none"/>
                <w:vertAlign w:val="baseline"/>
              </w:rPr>
              <w:t>项目的，每提供一个得</w:t>
            </w: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rPr>
              <w:t>分，满分</w:t>
            </w:r>
            <w:r>
              <w:rPr>
                <w:rFonts w:hint="eastAsia" w:ascii="宋体" w:hAnsi="宋体" w:eastAsia="宋体" w:cs="宋体"/>
                <w:sz w:val="24"/>
                <w:szCs w:val="24"/>
                <w:highlight w:val="none"/>
                <w:vertAlign w:val="baseline"/>
                <w:lang w:val="en-US" w:eastAsia="zh-CN"/>
              </w:rPr>
              <w:t>10</w:t>
            </w:r>
            <w:r>
              <w:rPr>
                <w:rFonts w:hint="eastAsia" w:ascii="宋体" w:hAnsi="宋体" w:eastAsia="宋体" w:cs="宋体"/>
                <w:sz w:val="24"/>
                <w:szCs w:val="24"/>
                <w:highlight w:val="none"/>
                <w:vertAlign w:val="baseline"/>
              </w:rPr>
              <w:t>分</w:t>
            </w:r>
            <w:r>
              <w:rPr>
                <w:rFonts w:hint="eastAsia" w:ascii="宋体" w:hAnsi="宋体" w:eastAsia="宋体" w:cs="宋体"/>
                <w:b w:val="0"/>
                <w:bCs w:val="0"/>
                <w:sz w:val="24"/>
                <w:szCs w:val="24"/>
                <w:highlight w:val="none"/>
                <w:vertAlign w:val="baseline"/>
                <w:lang w:val="en-US" w:eastAsia="zh-CN"/>
              </w:rPr>
              <w:t>（</w:t>
            </w:r>
            <w:r>
              <w:rPr>
                <w:rFonts w:hint="eastAsia" w:ascii="宋体" w:hAnsi="宋体" w:eastAsia="宋体" w:cs="宋体"/>
                <w:sz w:val="24"/>
                <w:szCs w:val="24"/>
                <w:highlight w:val="none"/>
                <w:vertAlign w:val="baseline"/>
                <w:lang w:eastAsia="zh-CN"/>
              </w:rPr>
              <w:t>提供合同及招标公告复印件</w:t>
            </w:r>
            <w:r>
              <w:rPr>
                <w:rFonts w:hint="eastAsia" w:ascii="宋体" w:hAnsi="宋体" w:eastAsia="宋体" w:cs="宋体"/>
                <w:b w:val="0"/>
                <w:bCs w:val="0"/>
                <w:sz w:val="24"/>
                <w:szCs w:val="24"/>
                <w:highlight w:val="none"/>
                <w:vertAlign w:val="baseline"/>
                <w:lang w:val="en-US" w:eastAsia="zh-CN"/>
              </w:rPr>
              <w:t>加盖公章，要明确能反映出采购单位，项目名称、时间及项目负责人姓名，企业业绩与项目负责人业绩不重复计</w:t>
            </w:r>
            <w:r>
              <w:rPr>
                <w:rFonts w:hint="eastAsia" w:ascii="宋体" w:hAnsi="宋体" w:eastAsia="宋体" w:cs="宋体"/>
                <w:b w:val="0"/>
                <w:bCs w:val="0"/>
                <w:sz w:val="24"/>
                <w:szCs w:val="24"/>
                <w:highlight w:val="none"/>
                <w:vertAlign w:val="baseline"/>
              </w:rPr>
              <w:t>）</w:t>
            </w:r>
            <w:r>
              <w:rPr>
                <w:rFonts w:hint="eastAsia" w:ascii="宋体" w:hAnsi="宋体" w:eastAsia="宋体" w:cs="宋体"/>
                <w:b w:val="0"/>
                <w:bCs w:val="0"/>
                <w:sz w:val="24"/>
                <w:szCs w:val="24"/>
                <w:highlight w:val="none"/>
                <w:vertAlign w:val="baseline"/>
                <w:lang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b/>
                <w:bCs/>
                <w:sz w:val="28"/>
                <w:szCs w:val="28"/>
                <w:highlight w:val="none"/>
                <w:vertAlign w:val="baseline"/>
                <w:lang w:val="en-US" w:eastAsia="zh-CN"/>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项目组员</w:t>
            </w:r>
          </w:p>
        </w:tc>
        <w:tc>
          <w:tcPr>
            <w:tcW w:w="560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sz w:val="24"/>
                <w:szCs w:val="24"/>
                <w:highlight w:val="none"/>
                <w:lang w:val="en-US" w:eastAsia="zh-CN"/>
              </w:rPr>
            </w:pPr>
            <w:r>
              <w:rPr>
                <w:rFonts w:hint="eastAsia" w:ascii="宋体" w:hAnsi="宋体" w:eastAsia="宋体" w:cs="宋体"/>
                <w:b w:val="0"/>
                <w:bCs w:val="0"/>
                <w:snapToGrid w:val="0"/>
                <w:sz w:val="24"/>
                <w:szCs w:val="24"/>
                <w:highlight w:val="none"/>
              </w:rPr>
              <w:t>拟派项目组成员</w:t>
            </w:r>
            <w:r>
              <w:rPr>
                <w:rFonts w:hint="eastAsia" w:ascii="宋体" w:hAnsi="宋体" w:eastAsia="宋体" w:cs="宋体"/>
                <w:b w:val="0"/>
                <w:bCs w:val="0"/>
                <w:snapToGrid w:val="0"/>
                <w:sz w:val="24"/>
                <w:szCs w:val="24"/>
                <w:highlight w:val="none"/>
                <w:lang w:eastAsia="zh-CN"/>
              </w:rPr>
              <w:t>达到五人</w:t>
            </w:r>
            <w:r>
              <w:rPr>
                <w:rFonts w:hint="eastAsia" w:ascii="宋体" w:hAnsi="宋体" w:eastAsia="宋体" w:cs="宋体"/>
                <w:b w:val="0"/>
                <w:bCs w:val="0"/>
                <w:snapToGrid w:val="0"/>
                <w:sz w:val="24"/>
                <w:szCs w:val="24"/>
                <w:highlight w:val="none"/>
                <w:lang w:val="en-US" w:eastAsia="zh-CN"/>
              </w:rPr>
              <w:t>的得5分。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sz w:val="24"/>
                <w:szCs w:val="24"/>
                <w:highlight w:val="none"/>
                <w:lang w:val="en-US" w:eastAsia="zh-CN"/>
              </w:rPr>
            </w:pPr>
            <w:r>
              <w:rPr>
                <w:rFonts w:hint="eastAsia" w:ascii="宋体" w:hAnsi="宋体" w:eastAsia="宋体" w:cs="宋体"/>
                <w:b w:val="0"/>
                <w:bCs w:val="0"/>
                <w:sz w:val="24"/>
                <w:szCs w:val="24"/>
                <w:highlight w:val="none"/>
                <w:lang w:bidi="zh-CN"/>
              </w:rPr>
              <w:t>提供组员</w:t>
            </w:r>
            <w:r>
              <w:rPr>
                <w:rFonts w:hint="eastAsia" w:ascii="宋体" w:hAnsi="宋体" w:eastAsia="宋体" w:cs="宋体"/>
                <w:b w:val="0"/>
                <w:bCs w:val="0"/>
                <w:sz w:val="24"/>
                <w:szCs w:val="24"/>
                <w:highlight w:val="none"/>
                <w:lang w:eastAsia="zh-CN"/>
              </w:rPr>
              <w:t>江苏省政府采购培训证书并提供</w:t>
            </w:r>
            <w:r>
              <w:rPr>
                <w:rFonts w:hint="eastAsia" w:ascii="宋体" w:hAnsi="宋体" w:eastAsia="宋体" w:cs="宋体"/>
                <w:b w:val="0"/>
                <w:bCs w:val="0"/>
                <w:sz w:val="24"/>
                <w:szCs w:val="24"/>
                <w:highlight w:val="none"/>
                <w:lang w:bidi="zh-CN"/>
              </w:rPr>
              <w:t>供应商为其缴纳的</w:t>
            </w:r>
            <w:r>
              <w:rPr>
                <w:rFonts w:hint="eastAsia" w:ascii="宋体" w:hAnsi="宋体" w:eastAsia="宋体" w:cs="宋体"/>
                <w:b w:val="0"/>
                <w:bCs w:val="0"/>
                <w:sz w:val="24"/>
                <w:szCs w:val="24"/>
                <w:highlight w:val="none"/>
                <w:lang w:val="en-US" w:bidi="zh-CN"/>
              </w:rPr>
              <w:t>近半年</w:t>
            </w:r>
            <w:r>
              <w:rPr>
                <w:rFonts w:hint="eastAsia" w:ascii="宋体" w:hAnsi="宋体" w:eastAsia="宋体" w:cs="宋体"/>
                <w:b w:val="0"/>
                <w:bCs w:val="0"/>
                <w:sz w:val="24"/>
                <w:szCs w:val="24"/>
                <w:highlight w:val="none"/>
                <w:lang w:bidi="zh-CN"/>
              </w:rPr>
              <w:t>任意一个月的社保证明材料。</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8"/>
                <w:szCs w:val="28"/>
                <w:highlight w:val="none"/>
                <w:vertAlign w:val="baseline"/>
                <w:lang w:val="en-US" w:eastAsia="zh-CN"/>
              </w:rPr>
              <w:t>责任承诺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责任承诺</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bCs/>
                <w:sz w:val="24"/>
                <w:szCs w:val="24"/>
                <w:highlight w:val="none"/>
                <w:lang w:val="en-US" w:bidi="zh-CN"/>
              </w:rPr>
            </w:pPr>
            <w:r>
              <w:rPr>
                <w:rFonts w:hint="eastAsia" w:ascii="宋体" w:hAnsi="宋体" w:eastAsia="宋体" w:cs="宋体"/>
                <w:b w:val="0"/>
                <w:bCs w:val="0"/>
                <w:sz w:val="24"/>
                <w:szCs w:val="24"/>
                <w:highlight w:val="none"/>
                <w:lang w:bidi="zh-CN"/>
              </w:rPr>
              <w:t>提供承诺函得</w:t>
            </w:r>
            <w:r>
              <w:rPr>
                <w:rFonts w:hint="eastAsia" w:ascii="宋体" w:hAnsi="宋体" w:eastAsia="宋体" w:cs="宋体"/>
                <w:b w:val="0"/>
                <w:bCs w:val="0"/>
                <w:sz w:val="24"/>
                <w:szCs w:val="24"/>
                <w:highlight w:val="none"/>
                <w:lang w:val="en-US" w:bidi="zh-CN"/>
              </w:rPr>
              <w:t>5分，未提供不得分（格式见第五章）</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7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100分</w:t>
            </w:r>
          </w:p>
        </w:tc>
      </w:tr>
    </w:tbl>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widowControl w:val="0"/>
        <w:numPr>
          <w:ilvl w:val="0"/>
          <w:numId w:val="0"/>
        </w:numPr>
        <w:spacing w:line="240" w:lineRule="auto"/>
        <w:jc w:val="left"/>
        <w:rPr>
          <w:rFonts w:hint="default"/>
          <w:lang w:val="en-US" w:eastAsia="zh-CN"/>
        </w:rPr>
      </w:pPr>
    </w:p>
    <w:p>
      <w:pPr>
        <w:pStyle w:val="13"/>
        <w:numPr>
          <w:ilvl w:val="0"/>
          <w:numId w:val="1"/>
        </w:numPr>
        <w:spacing w:line="240" w:lineRule="auto"/>
        <w:ind w:left="0" w:leftChars="0" w:firstLine="0" w:firstLineChars="0"/>
        <w:jc w:val="center"/>
        <w:outlineLvl w:val="0"/>
        <w:rPr>
          <w:rFonts w:hint="default"/>
          <w:sz w:val="44"/>
          <w:szCs w:val="44"/>
          <w:lang w:val="en-US" w:eastAsia="zh-CN"/>
        </w:rPr>
      </w:pPr>
      <w:bookmarkStart w:id="21" w:name="_Toc23672"/>
      <w:r>
        <w:rPr>
          <w:rFonts w:hint="eastAsia"/>
          <w:sz w:val="44"/>
          <w:szCs w:val="44"/>
          <w:lang w:val="en-US" w:eastAsia="zh-CN"/>
        </w:rPr>
        <w:t>合同模板</w:t>
      </w:r>
      <w:bookmarkEnd w:id="21"/>
    </w:p>
    <w:p>
      <w:pPr>
        <w:pStyle w:val="13"/>
        <w:widowControl w:val="0"/>
        <w:spacing w:line="240" w:lineRule="auto"/>
        <w:ind w:left="0" w:leftChars="0" w:firstLine="0" w:firstLineChars="0"/>
        <w:jc w:val="left"/>
      </w:pPr>
      <w:bookmarkStart w:id="22" w:name="_Toc11527"/>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widowControl w:val="0"/>
        <w:spacing w:line="240" w:lineRule="auto"/>
        <w:ind w:left="0" w:leftChars="0" w:firstLine="0" w:firstLineChars="0"/>
        <w:jc w:val="left"/>
      </w:pPr>
    </w:p>
    <w:p>
      <w:pPr>
        <w:pStyle w:val="13"/>
        <w:numPr>
          <w:ilvl w:val="0"/>
          <w:numId w:val="1"/>
        </w:numPr>
        <w:spacing w:line="240" w:lineRule="auto"/>
        <w:ind w:left="0" w:leftChars="0" w:firstLine="0" w:firstLineChars="0"/>
        <w:jc w:val="center"/>
        <w:outlineLvl w:val="0"/>
        <w:rPr>
          <w:rFonts w:hint="default"/>
          <w:sz w:val="44"/>
          <w:szCs w:val="44"/>
          <w:lang w:val="en-US" w:eastAsia="zh-CN"/>
        </w:rPr>
      </w:pPr>
      <w:r>
        <w:rPr>
          <w:rFonts w:hint="eastAsia"/>
          <w:sz w:val="44"/>
          <w:szCs w:val="44"/>
          <w:lang w:val="en-US" w:eastAsia="zh-CN"/>
        </w:rPr>
        <w:t>参考格式</w:t>
      </w:r>
      <w:bookmarkEnd w:id="22"/>
    </w:p>
    <w:p>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b/>
          <w:bCs/>
          <w:color w:val="000000"/>
          <w:sz w:val="32"/>
          <w:szCs w:val="32"/>
          <w:highlight w:val="none"/>
          <w:lang w:val="zh-CN"/>
        </w:rPr>
      </w:pPr>
    </w:p>
    <w:p>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b/>
          <w:bCs/>
          <w:color w:val="000000"/>
          <w:sz w:val="32"/>
          <w:szCs w:val="32"/>
          <w:highlight w:val="none"/>
          <w:lang w:val="zh-CN"/>
        </w:rPr>
      </w:pPr>
      <w:r>
        <w:rPr>
          <w:rFonts w:hint="eastAsia" w:ascii="宋体" w:hAnsi="宋体" w:eastAsia="宋体" w:cs="宋体"/>
          <w:b/>
          <w:bCs/>
          <w:color w:val="000000"/>
          <w:sz w:val="32"/>
          <w:szCs w:val="32"/>
          <w:highlight w:val="none"/>
          <w:lang w:val="zh-CN"/>
        </w:rPr>
        <w:t>法定代表人授权委托书</w:t>
      </w:r>
    </w:p>
    <w:p>
      <w:pPr>
        <w:keepNext w:val="0"/>
        <w:keepLines w:val="0"/>
        <w:pageBreakBefore w:val="0"/>
        <w:widowControl/>
        <w:kinsoku/>
        <w:overflowPunct/>
        <w:topLinePunct w:val="0"/>
        <w:bidi w:val="0"/>
        <w:adjustRightInd w:val="0"/>
        <w:snapToGrid/>
        <w:spacing w:line="360" w:lineRule="auto"/>
        <w:jc w:val="left"/>
        <w:textAlignment w:val="auto"/>
        <w:rPr>
          <w:rFonts w:hint="eastAsia" w:ascii="宋体" w:hAnsi="宋体" w:eastAsia="宋体" w:cs="宋体"/>
          <w:color w:val="000000"/>
          <w:sz w:val="24"/>
          <w:szCs w:val="24"/>
          <w:highlight w:val="none"/>
          <w:lang w:val="zh-CN"/>
        </w:rPr>
      </w:pPr>
    </w:p>
    <w:p>
      <w:pPr>
        <w:keepNext w:val="0"/>
        <w:keepLines w:val="0"/>
        <w:pageBreakBefore w:val="0"/>
        <w:widowControl/>
        <w:kinsoku/>
        <w:overflowPunct/>
        <w:topLinePunct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sz w:val="24"/>
          <w:szCs w:val="24"/>
          <w:highlight w:val="none"/>
          <w:lang w:val="zh-CN"/>
        </w:rPr>
        <w:t>致</w:t>
      </w:r>
      <w:r>
        <w:rPr>
          <w:rFonts w:hint="eastAsia" w:ascii="宋体" w:hAnsi="宋体" w:eastAsia="宋体" w:cs="宋体"/>
          <w:color w:val="000000"/>
          <w:kern w:val="0"/>
          <w:sz w:val="24"/>
          <w:szCs w:val="24"/>
          <w:highlight w:val="none"/>
          <w:lang w:val="zh-CN"/>
        </w:rPr>
        <w:t>：南京市北京东路小学</w:t>
      </w:r>
    </w:p>
    <w:p>
      <w:pPr>
        <w:keepNext w:val="0"/>
        <w:keepLines w:val="0"/>
        <w:pageBreakBefore w:val="0"/>
        <w:widowControl/>
        <w:kinsoku/>
        <w:overflowPunct/>
        <w:topLinePunct w:val="0"/>
        <w:bidi w:val="0"/>
        <w:adjustRightInd w:val="0"/>
        <w:snapToGrid/>
        <w:spacing w:line="360" w:lineRule="auto"/>
        <w:ind w:firstLine="420"/>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本授权书声明：</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（供应商名称）法定代表人</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zh-CN"/>
        </w:rPr>
        <w:t>（法定代表人姓名、职务）代表本公司授权在下面签字的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zh-CN"/>
        </w:rPr>
        <w:t>（供应商代表姓名、职务）为本公司的合法代理人，就贵方组织的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zh-CN"/>
        </w:rPr>
        <w:t>（项目名称）投标，以本公司名义处理一切与之有关的事务。</w:t>
      </w:r>
    </w:p>
    <w:p>
      <w:pPr>
        <w:keepNext w:val="0"/>
        <w:keepLines w:val="0"/>
        <w:pageBreakBefore w:val="0"/>
        <w:widowControl/>
        <w:kinsoku/>
        <w:overflowPunct/>
        <w:topLinePunct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本授权书于    年  月  日签字生效，特此声明。</w:t>
      </w:r>
    </w:p>
    <w:p>
      <w:pPr>
        <w:keepNext w:val="0"/>
        <w:keepLines w:val="0"/>
        <w:pageBreakBefore w:val="0"/>
        <w:widowControl/>
        <w:kinsoku/>
        <w:overflowPunct/>
        <w:topLinePunct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keepNext w:val="0"/>
        <w:keepLines w:val="0"/>
        <w:pageBreakBefore w:val="0"/>
        <w:widowControl/>
        <w:kinsoku/>
        <w:overflowPunct/>
        <w:topLinePunct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p>
    <w:p>
      <w:pPr>
        <w:tabs>
          <w:tab w:val="left" w:pos="360"/>
        </w:tabs>
        <w:outlineLvl w:val="9"/>
        <w:rPr>
          <w:rFonts w:hint="eastAsia"/>
          <w:highlight w:val="none"/>
          <w:lang w:val="zh-CN"/>
        </w:rPr>
      </w:pPr>
    </w:p>
    <w:p>
      <w:pPr>
        <w:keepNext w:val="0"/>
        <w:keepLines w:val="0"/>
        <w:pageBreakBefore w:val="0"/>
        <w:widowControl/>
        <w:kinsoku/>
        <w:overflowPunct/>
        <w:topLinePunct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kinsoku/>
        <w:wordWrap w:val="0"/>
        <w:overflowPunct/>
        <w:topLinePunct w:val="0"/>
        <w:bidi w:val="0"/>
        <w:adjustRightInd w:val="0"/>
        <w:snapToGrid/>
        <w:spacing w:line="360" w:lineRule="auto"/>
        <w:jc w:val="righ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rPr>
        <w:t>法定代表人签字并盖章：</w:t>
      </w:r>
      <w:r>
        <w:rPr>
          <w:rFonts w:hint="eastAsia" w:ascii="宋体" w:hAnsi="宋体" w:eastAsia="宋体" w:cs="宋体"/>
          <w:color w:val="000000"/>
          <w:kern w:val="0"/>
          <w:sz w:val="24"/>
          <w:szCs w:val="24"/>
          <w:highlight w:val="none"/>
          <w:lang w:val="en-US" w:eastAsia="zh-CN"/>
        </w:rPr>
        <w:t xml:space="preserve">       </w:t>
      </w:r>
    </w:p>
    <w:p>
      <w:pPr>
        <w:keepNext w:val="0"/>
        <w:keepLines w:val="0"/>
        <w:pageBreakBefore w:val="0"/>
        <w:widowControl/>
        <w:kinsoku/>
        <w:wordWrap w:val="0"/>
        <w:overflowPunct/>
        <w:topLinePunct w:val="0"/>
        <w:bidi w:val="0"/>
        <w:adjustRightInd w:val="0"/>
        <w:snapToGrid/>
        <w:spacing w:line="360" w:lineRule="auto"/>
        <w:jc w:val="righ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rPr>
        <w:t>授权委托人签字：</w:t>
      </w:r>
      <w:r>
        <w:rPr>
          <w:rFonts w:hint="eastAsia" w:ascii="宋体" w:hAnsi="宋体" w:eastAsia="宋体" w:cs="宋体"/>
          <w:color w:val="000000"/>
          <w:kern w:val="0"/>
          <w:sz w:val="24"/>
          <w:szCs w:val="24"/>
          <w:highlight w:val="none"/>
          <w:lang w:val="en-US" w:eastAsia="zh-CN"/>
        </w:rPr>
        <w:t xml:space="preserve">             </w:t>
      </w:r>
    </w:p>
    <w:p>
      <w:pPr>
        <w:keepNext w:val="0"/>
        <w:keepLines w:val="0"/>
        <w:pageBreakBefore w:val="0"/>
        <w:widowControl/>
        <w:kinsoku/>
        <w:overflowPunct/>
        <w:topLinePunct w:val="0"/>
        <w:bidi w:val="0"/>
        <w:adjustRightInd w:val="0"/>
        <w:snapToGrid/>
        <w:spacing w:line="360" w:lineRule="auto"/>
        <w:jc w:val="righ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日期：</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zh-CN"/>
        </w:rPr>
        <w:t>年    月    日</w:t>
      </w:r>
    </w:p>
    <w:p>
      <w:pPr>
        <w:keepNext w:val="0"/>
        <w:keepLines w:val="0"/>
        <w:pageBreakBefore w:val="0"/>
        <w:widowControl/>
        <w:tabs>
          <w:tab w:val="left" w:pos="1440"/>
        </w:tabs>
        <w:kinsoku/>
        <w:overflowPunct/>
        <w:topLinePunct w:val="0"/>
        <w:bidi w:val="0"/>
        <w:adjustRightInd w:val="0"/>
        <w:snapToGrid/>
        <w:spacing w:line="360" w:lineRule="auto"/>
        <w:ind w:firstLine="420"/>
        <w:jc w:val="left"/>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tabs>
          <w:tab w:val="left" w:pos="1440"/>
        </w:tabs>
        <w:kinsoku/>
        <w:overflowPunct/>
        <w:topLinePunct w:val="0"/>
        <w:bidi w:val="0"/>
        <w:adjustRightInd w:val="0"/>
        <w:snapToGrid/>
        <w:spacing w:line="360" w:lineRule="auto"/>
        <w:ind w:firstLine="420"/>
        <w:jc w:val="left"/>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tabs>
          <w:tab w:val="left" w:pos="1440"/>
        </w:tabs>
        <w:kinsoku/>
        <w:overflowPunct/>
        <w:topLinePunct w:val="0"/>
        <w:bidi w:val="0"/>
        <w:adjustRightInd w:val="0"/>
        <w:snapToGrid/>
        <w:spacing w:line="360" w:lineRule="auto"/>
        <w:ind w:firstLine="420"/>
        <w:jc w:val="left"/>
        <w:textAlignment w:val="auto"/>
        <w:rPr>
          <w:rFonts w:hint="eastAsia" w:ascii="宋体" w:hAnsi="宋体" w:eastAsia="宋体" w:cs="宋体"/>
          <w:color w:val="000000"/>
          <w:kern w:val="0"/>
          <w:sz w:val="24"/>
          <w:szCs w:val="24"/>
          <w:highlight w:val="none"/>
          <w:lang w:val="zh-CN"/>
        </w:rPr>
      </w:pPr>
    </w:p>
    <w:tbl>
      <w:tblPr>
        <w:tblStyle w:val="10"/>
        <w:tblW w:w="5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5940" w:type="dxa"/>
            <w:noWrap w:val="0"/>
            <w:vAlign w:val="top"/>
          </w:tcPr>
          <w:p>
            <w:pPr>
              <w:spacing w:line="560" w:lineRule="exact"/>
              <w:jc w:val="center"/>
              <w:rPr>
                <w:rFonts w:ascii="宋体" w:hAnsi="宋体" w:cs="宋体"/>
                <w:bCs/>
                <w:sz w:val="24"/>
                <w:highlight w:val="none"/>
              </w:rPr>
            </w:pPr>
            <w:r>
              <w:rPr>
                <w:rFonts w:hint="eastAsia" w:ascii="宋体" w:hAnsi="宋体" w:cs="宋体"/>
                <w:bCs/>
                <w:sz w:val="24"/>
                <w:highlight w:val="none"/>
                <w:lang w:bidi="zh-CN"/>
              </w:rPr>
              <w:t>法定代表人及委托代理人</w:t>
            </w:r>
            <w:r>
              <w:rPr>
                <w:rFonts w:hint="eastAsia" w:ascii="宋体" w:hAnsi="宋体" w:cs="宋体"/>
                <w:bCs/>
                <w:sz w:val="24"/>
                <w:highlight w:val="none"/>
                <w:lang w:val="zh-CN" w:bidi="zh-CN"/>
              </w:rPr>
              <w:t>身份证</w:t>
            </w:r>
            <w:r>
              <w:rPr>
                <w:rFonts w:hint="eastAsia" w:ascii="宋体" w:hAnsi="宋体" w:cs="宋体"/>
                <w:bCs/>
                <w:sz w:val="24"/>
                <w:highlight w:val="none"/>
                <w:lang w:bidi="zh-CN"/>
              </w:rPr>
              <w:t>复印件</w:t>
            </w:r>
          </w:p>
        </w:tc>
      </w:tr>
    </w:tbl>
    <w:p>
      <w:pPr>
        <w:pStyle w:val="14"/>
        <w:spacing w:line="600" w:lineRule="exact"/>
        <w:jc w:val="center"/>
        <w:rPr>
          <w:rFonts w:hint="eastAsia" w:ascii="宋体" w:hAnsi="宋体" w:cs="宋体"/>
          <w:b/>
          <w:bCs/>
          <w:sz w:val="32"/>
          <w:szCs w:val="32"/>
          <w:highlight w:val="none"/>
          <w:lang w:val="zh-CN"/>
        </w:rPr>
      </w:pPr>
    </w:p>
    <w:p>
      <w:pPr>
        <w:pStyle w:val="14"/>
        <w:spacing w:line="600" w:lineRule="exact"/>
        <w:jc w:val="center"/>
        <w:rPr>
          <w:rFonts w:ascii="宋体" w:hAnsi="宋体" w:cs="宋体"/>
          <w:b/>
          <w:bCs/>
          <w:sz w:val="32"/>
          <w:szCs w:val="32"/>
          <w:highlight w:val="none"/>
        </w:rPr>
      </w:pPr>
      <w:r>
        <w:rPr>
          <w:rFonts w:hint="eastAsia" w:ascii="宋体" w:hAnsi="宋体" w:cs="宋体"/>
          <w:b/>
          <w:bCs/>
          <w:sz w:val="32"/>
          <w:szCs w:val="32"/>
          <w:highlight w:val="none"/>
          <w:lang w:val="zh-CN"/>
        </w:rPr>
        <w:t>具有履行合同所必需的设备或专业技术能力</w:t>
      </w:r>
    </w:p>
    <w:p>
      <w:pPr>
        <w:adjustRightInd w:val="0"/>
        <w:snapToGrid w:val="0"/>
        <w:spacing w:line="560" w:lineRule="exact"/>
        <w:jc w:val="left"/>
        <w:rPr>
          <w:rFonts w:hint="eastAsia" w:ascii="宋体" w:hAnsi="宋体" w:eastAsia="宋体" w:cs="宋体"/>
          <w:color w:val="000000"/>
          <w:sz w:val="24"/>
          <w:szCs w:val="24"/>
          <w:highlight w:val="none"/>
        </w:rPr>
      </w:pPr>
    </w:p>
    <w:p>
      <w:pPr>
        <w:adjustRightInd w:val="0"/>
        <w:snapToGrid w:val="0"/>
        <w:spacing w:line="5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lang w:eastAsia="zh-CN"/>
        </w:rPr>
        <w:t>南京市北京东路小学</w:t>
      </w:r>
      <w:r>
        <w:rPr>
          <w:rFonts w:hint="eastAsia" w:ascii="宋体" w:hAnsi="宋体" w:eastAsia="宋体" w:cs="宋体"/>
          <w:color w:val="000000"/>
          <w:sz w:val="24"/>
          <w:szCs w:val="24"/>
          <w:highlight w:val="none"/>
        </w:rPr>
        <w:t xml:space="preserve"> </w:t>
      </w:r>
    </w:p>
    <w:p>
      <w:pPr>
        <w:spacing w:line="560" w:lineRule="exact"/>
        <w:ind w:firstLine="42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（供应商名称）郑重声明：我公司具备履行本项采购合同所必需的设备和专业技术能力，为履行本项采购合同我公司具备如下主要设备和主要专业技术能力：</w:t>
      </w:r>
    </w:p>
    <w:p>
      <w:pPr>
        <w:spacing w:line="560" w:lineRule="exact"/>
        <w:ind w:firstLine="42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主要设备有：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 若有 )</w:t>
      </w:r>
    </w:p>
    <w:p>
      <w:pPr>
        <w:spacing w:line="560" w:lineRule="exact"/>
        <w:ind w:firstLine="42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主要专业技术能力有：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若有 )</w:t>
      </w:r>
    </w:p>
    <w:p>
      <w:pPr>
        <w:spacing w:line="560" w:lineRule="exact"/>
        <w:rPr>
          <w:rFonts w:hint="eastAsia" w:ascii="宋体" w:hAnsi="宋体" w:eastAsia="宋体" w:cs="宋体"/>
          <w:color w:val="000000"/>
          <w:sz w:val="24"/>
          <w:szCs w:val="24"/>
          <w:highlight w:val="none"/>
        </w:rPr>
      </w:pPr>
    </w:p>
    <w:p>
      <w:pPr>
        <w:spacing w:line="560" w:lineRule="exact"/>
        <w:rPr>
          <w:rFonts w:hint="eastAsia" w:ascii="宋体" w:hAnsi="宋体" w:eastAsia="宋体" w:cs="宋体"/>
          <w:color w:val="000000"/>
          <w:sz w:val="24"/>
          <w:szCs w:val="24"/>
          <w:highlight w:val="none"/>
        </w:rPr>
      </w:pPr>
    </w:p>
    <w:p>
      <w:pPr>
        <w:outlineLvl w:val="9"/>
        <w:rPr>
          <w:rFonts w:hint="eastAsia"/>
          <w:highlight w:val="none"/>
        </w:rPr>
      </w:pPr>
    </w:p>
    <w:p>
      <w:pPr>
        <w:widowControl/>
        <w:spacing w:line="560" w:lineRule="exact"/>
        <w:ind w:right="560" w:firstLine="480" w:firstLineChars="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供应商名称（盖章）：</w:t>
      </w:r>
    </w:p>
    <w:p>
      <w:pPr>
        <w:spacing w:line="560" w:lineRule="exact"/>
        <w:ind w:firstLine="4320" w:firstLineChars="18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pPr>
        <w:keepNext/>
        <w:keepLines/>
        <w:spacing w:line="560" w:lineRule="exact"/>
        <w:ind w:firstLine="240" w:firstLineChars="100"/>
        <w:rPr>
          <w:rFonts w:ascii="宋体" w:hAnsi="宋体" w:cs="宋体"/>
          <w:bCs/>
          <w:sz w:val="24"/>
          <w:highlight w:val="none"/>
        </w:rPr>
      </w:pPr>
    </w:p>
    <w:p>
      <w:pPr>
        <w:keepNext/>
        <w:keepLines/>
        <w:spacing w:line="560" w:lineRule="exact"/>
        <w:ind w:firstLine="240" w:firstLineChars="100"/>
        <w:rPr>
          <w:rFonts w:ascii="宋体" w:hAnsi="宋体" w:cs="宋体"/>
          <w:bCs/>
          <w:sz w:val="24"/>
          <w:highlight w:val="none"/>
        </w:rPr>
      </w:pPr>
    </w:p>
    <w:p>
      <w:pPr>
        <w:pStyle w:val="3"/>
        <w:rPr>
          <w:rFonts w:ascii="宋体" w:hAnsi="宋体" w:cs="宋体"/>
          <w:bCs/>
          <w:sz w:val="24"/>
          <w:highlight w:val="none"/>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8"/>
        <w:rPr>
          <w:rFonts w:hint="eastAsia" w:ascii="宋体" w:hAnsi="宋体" w:cs="黑体"/>
          <w:b/>
          <w:bCs/>
          <w:color w:val="000000"/>
          <w:sz w:val="24"/>
          <w:szCs w:val="24"/>
          <w:highlight w:val="none"/>
          <w:lang w:val="zh-CN"/>
        </w:rPr>
      </w:pPr>
    </w:p>
    <w:p>
      <w:pPr>
        <w:pStyle w:val="8"/>
        <w:rPr>
          <w:rFonts w:hint="eastAsia" w:ascii="宋体" w:hAnsi="宋体" w:cs="黑体"/>
          <w:b/>
          <w:bCs/>
          <w:color w:val="000000"/>
          <w:sz w:val="24"/>
          <w:szCs w:val="24"/>
          <w:highlight w:val="none"/>
          <w:lang w:val="zh-CN"/>
        </w:rPr>
      </w:pPr>
    </w:p>
    <w:p>
      <w:pPr>
        <w:pStyle w:val="8"/>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pStyle w:val="3"/>
        <w:rPr>
          <w:rFonts w:hint="eastAsia" w:ascii="宋体" w:hAnsi="宋体" w:cs="黑体"/>
          <w:b/>
          <w:bCs/>
          <w:color w:val="000000"/>
          <w:sz w:val="24"/>
          <w:szCs w:val="24"/>
          <w:highlight w:val="none"/>
          <w:lang w:val="zh-CN"/>
        </w:rPr>
      </w:pPr>
    </w:p>
    <w:p>
      <w:pPr>
        <w:keepNext/>
        <w:keepLines/>
        <w:spacing w:line="560" w:lineRule="exact"/>
        <w:ind w:firstLine="321" w:firstLineChars="10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zh-CN"/>
        </w:rPr>
        <w:t>参加政府采购活动前3年内在经营活动中没有重大违法记录的书面声明</w:t>
      </w:r>
    </w:p>
    <w:p>
      <w:pPr>
        <w:widowControl/>
        <w:shd w:val="clear" w:color="auto" w:fill="FFFFFF"/>
        <w:spacing w:line="560" w:lineRule="exact"/>
        <w:ind w:firstLine="480" w:firstLineChars="200"/>
        <w:jc w:val="left"/>
        <w:rPr>
          <w:rFonts w:hint="eastAsia" w:ascii="宋体" w:hAnsi="宋体" w:cs="宋体"/>
          <w:bCs/>
          <w:sz w:val="24"/>
          <w:highlight w:val="none"/>
        </w:rPr>
      </w:pPr>
    </w:p>
    <w:p>
      <w:pPr>
        <w:adjustRightInd w:val="0"/>
        <w:snapToGrid w:val="0"/>
        <w:spacing w:line="56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lang w:eastAsia="zh-CN"/>
        </w:rPr>
        <w:t>南京市北京东路小学</w:t>
      </w:r>
    </w:p>
    <w:p>
      <w:pPr>
        <w:spacing w:line="560" w:lineRule="exact"/>
        <w:ind w:firstLine="42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（供应商名称）郑重声明：</w:t>
      </w:r>
    </w:p>
    <w:p>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参加政府采购活动前3年内在经营活动中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（在下划线上如实填写：有或没有）重大违法记录。</w:t>
      </w:r>
    </w:p>
    <w:p>
      <w:pPr>
        <w:spacing w:line="560" w:lineRule="exact"/>
        <w:ind w:firstLine="42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（说明：政府采购法第二十二条第一款第五项所称重大违法记录，是指供应商因违法经营受到刑事处罚或者责令停产停业、吊销许可证或者执照、较大数额罚款等行政处罚。）</w:t>
      </w:r>
    </w:p>
    <w:p>
      <w:pPr>
        <w:spacing w:line="560" w:lineRule="exact"/>
        <w:rPr>
          <w:rFonts w:hint="eastAsia" w:ascii="宋体" w:hAnsi="宋体" w:eastAsia="宋体" w:cs="宋体"/>
          <w:color w:val="000000"/>
          <w:sz w:val="24"/>
          <w:szCs w:val="24"/>
          <w:highlight w:val="none"/>
        </w:rPr>
      </w:pPr>
    </w:p>
    <w:p>
      <w:pPr>
        <w:widowControl/>
        <w:spacing w:line="560" w:lineRule="exact"/>
        <w:ind w:right="560" w:firstLine="480" w:firstLineChars="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供应商名称（盖章）：</w:t>
      </w:r>
    </w:p>
    <w:p>
      <w:pPr>
        <w:spacing w:line="560" w:lineRule="exact"/>
        <w:ind w:firstLine="4320" w:firstLineChars="18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kern w:val="0"/>
          <w:sz w:val="32"/>
          <w:szCs w:val="32"/>
          <w:highlight w:val="none"/>
          <w:lang w:eastAsia="zh-CN"/>
        </w:rPr>
      </w:pPr>
      <w:r>
        <w:rPr>
          <w:rFonts w:hint="eastAsia" w:ascii="宋体" w:hAnsi="宋体" w:cs="宋体"/>
          <w:b/>
          <w:color w:val="000000"/>
          <w:kern w:val="0"/>
          <w:sz w:val="32"/>
          <w:szCs w:val="32"/>
          <w:highlight w:val="none"/>
        </w:rPr>
        <w:t>拟投入本项目人员情况一览表</w:t>
      </w:r>
    </w:p>
    <w:p>
      <w:pPr>
        <w:widowControl/>
        <w:adjustRightInd w:val="0"/>
        <w:spacing w:line="360" w:lineRule="auto"/>
        <w:jc w:val="left"/>
        <w:rPr>
          <w:rFonts w:ascii="宋体" w:hAnsi="宋体" w:cs="宋体"/>
          <w:color w:val="000000"/>
          <w:kern w:val="0"/>
          <w:szCs w:val="21"/>
          <w:highlight w:val="none"/>
          <w:lang w:val="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42"/>
        <w:gridCol w:w="774"/>
        <w:gridCol w:w="774"/>
        <w:gridCol w:w="775"/>
        <w:gridCol w:w="2115"/>
        <w:gridCol w:w="775"/>
        <w:gridCol w:w="92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center"/>
          </w:tcPr>
          <w:p>
            <w:pPr>
              <w:spacing w:line="240" w:lineRule="auto"/>
              <w:jc w:val="both"/>
              <w:rPr>
                <w:color w:val="000000"/>
                <w:highlight w:val="none"/>
              </w:rPr>
            </w:pPr>
            <w:r>
              <w:rPr>
                <w:color w:val="000000"/>
                <w:highlight w:val="none"/>
              </w:rPr>
              <w:t>序号</w:t>
            </w:r>
          </w:p>
        </w:tc>
        <w:tc>
          <w:tcPr>
            <w:tcW w:w="842" w:type="dxa"/>
            <w:noWrap w:val="0"/>
            <w:vAlign w:val="center"/>
          </w:tcPr>
          <w:p>
            <w:pPr>
              <w:spacing w:line="240" w:lineRule="auto"/>
              <w:jc w:val="center"/>
              <w:rPr>
                <w:color w:val="000000"/>
                <w:highlight w:val="none"/>
              </w:rPr>
            </w:pPr>
            <w:r>
              <w:rPr>
                <w:color w:val="000000"/>
                <w:highlight w:val="none"/>
              </w:rPr>
              <w:t>姓名</w:t>
            </w:r>
          </w:p>
        </w:tc>
        <w:tc>
          <w:tcPr>
            <w:tcW w:w="774" w:type="dxa"/>
            <w:noWrap w:val="0"/>
            <w:vAlign w:val="center"/>
          </w:tcPr>
          <w:p>
            <w:pPr>
              <w:spacing w:line="240" w:lineRule="auto"/>
              <w:jc w:val="center"/>
              <w:rPr>
                <w:color w:val="000000"/>
                <w:highlight w:val="none"/>
              </w:rPr>
            </w:pPr>
            <w:r>
              <w:rPr>
                <w:color w:val="000000"/>
                <w:highlight w:val="none"/>
              </w:rPr>
              <w:t>性别</w:t>
            </w:r>
          </w:p>
        </w:tc>
        <w:tc>
          <w:tcPr>
            <w:tcW w:w="774" w:type="dxa"/>
            <w:noWrap w:val="0"/>
            <w:vAlign w:val="center"/>
          </w:tcPr>
          <w:p>
            <w:pPr>
              <w:spacing w:line="240" w:lineRule="auto"/>
              <w:jc w:val="center"/>
              <w:rPr>
                <w:color w:val="000000"/>
                <w:highlight w:val="none"/>
              </w:rPr>
            </w:pPr>
            <w:r>
              <w:rPr>
                <w:color w:val="000000"/>
                <w:highlight w:val="none"/>
              </w:rPr>
              <w:t>年龄</w:t>
            </w:r>
          </w:p>
        </w:tc>
        <w:tc>
          <w:tcPr>
            <w:tcW w:w="775" w:type="dxa"/>
            <w:noWrap w:val="0"/>
            <w:vAlign w:val="center"/>
          </w:tcPr>
          <w:p>
            <w:pPr>
              <w:spacing w:line="240" w:lineRule="auto"/>
              <w:jc w:val="center"/>
              <w:rPr>
                <w:color w:val="000000"/>
                <w:highlight w:val="none"/>
              </w:rPr>
            </w:pPr>
            <w:r>
              <w:rPr>
                <w:color w:val="000000"/>
                <w:highlight w:val="none"/>
              </w:rPr>
              <w:t>执业</w:t>
            </w:r>
          </w:p>
          <w:p>
            <w:pPr>
              <w:spacing w:line="240" w:lineRule="auto"/>
              <w:jc w:val="center"/>
              <w:rPr>
                <w:color w:val="000000"/>
                <w:highlight w:val="none"/>
              </w:rPr>
            </w:pPr>
            <w:r>
              <w:rPr>
                <w:color w:val="000000"/>
                <w:highlight w:val="none"/>
              </w:rPr>
              <w:t>资格</w:t>
            </w:r>
          </w:p>
        </w:tc>
        <w:tc>
          <w:tcPr>
            <w:tcW w:w="2115" w:type="dxa"/>
            <w:noWrap w:val="0"/>
            <w:vAlign w:val="center"/>
          </w:tcPr>
          <w:p>
            <w:pPr>
              <w:widowControl/>
              <w:adjustRightInd w:val="0"/>
              <w:spacing w:line="240" w:lineRule="auto"/>
              <w:jc w:val="center"/>
              <w:rPr>
                <w:rFonts w:ascii="宋体" w:hAnsi="宋体" w:cs="宋体"/>
                <w:color w:val="000000"/>
                <w:kern w:val="0"/>
                <w:szCs w:val="21"/>
                <w:highlight w:val="none"/>
              </w:rPr>
            </w:pPr>
            <w:r>
              <w:rPr>
                <w:rFonts w:ascii="宋体" w:hAnsi="宋体" w:cs="宋体"/>
                <w:color w:val="000000"/>
                <w:kern w:val="0"/>
                <w:szCs w:val="21"/>
                <w:highlight w:val="none"/>
              </w:rPr>
              <w:t>证书号</w:t>
            </w:r>
          </w:p>
        </w:tc>
        <w:tc>
          <w:tcPr>
            <w:tcW w:w="775" w:type="dxa"/>
            <w:noWrap w:val="0"/>
            <w:vAlign w:val="center"/>
          </w:tcPr>
          <w:p>
            <w:pPr>
              <w:spacing w:line="240" w:lineRule="auto"/>
              <w:jc w:val="center"/>
              <w:rPr>
                <w:color w:val="000000"/>
                <w:highlight w:val="none"/>
              </w:rPr>
            </w:pPr>
            <w:r>
              <w:rPr>
                <w:color w:val="000000"/>
                <w:highlight w:val="none"/>
              </w:rPr>
              <w:t>技术</w:t>
            </w:r>
            <w:r>
              <w:rPr>
                <w:rFonts w:hint="eastAsia"/>
                <w:color w:val="000000"/>
                <w:highlight w:val="none"/>
              </w:rPr>
              <w:t xml:space="preserve">  </w:t>
            </w:r>
            <w:r>
              <w:rPr>
                <w:color w:val="000000"/>
                <w:highlight w:val="none"/>
              </w:rPr>
              <w:t>称职</w:t>
            </w:r>
          </w:p>
        </w:tc>
        <w:tc>
          <w:tcPr>
            <w:tcW w:w="920" w:type="dxa"/>
            <w:noWrap w:val="0"/>
            <w:vAlign w:val="center"/>
          </w:tcPr>
          <w:p>
            <w:pPr>
              <w:spacing w:line="240" w:lineRule="auto"/>
              <w:jc w:val="center"/>
              <w:rPr>
                <w:color w:val="000000"/>
                <w:highlight w:val="none"/>
              </w:rPr>
            </w:pPr>
            <w:r>
              <w:rPr>
                <w:rFonts w:hint="eastAsia"/>
                <w:color w:val="000000"/>
                <w:highlight w:val="none"/>
              </w:rPr>
              <w:t>相关工作年限</w:t>
            </w:r>
          </w:p>
        </w:tc>
        <w:tc>
          <w:tcPr>
            <w:tcW w:w="776" w:type="dxa"/>
            <w:noWrap w:val="0"/>
            <w:vAlign w:val="center"/>
          </w:tcPr>
          <w:p>
            <w:pPr>
              <w:widowControl/>
              <w:adjustRightInd w:val="0"/>
              <w:spacing w:line="240" w:lineRule="auto"/>
              <w:jc w:val="center"/>
              <w:rPr>
                <w:rFonts w:ascii="宋体" w:hAnsi="宋体" w:cs="宋体"/>
                <w:color w:val="000000"/>
                <w:kern w:val="0"/>
                <w:szCs w:val="21"/>
                <w:highlight w:val="none"/>
              </w:rPr>
            </w:pPr>
            <w:r>
              <w:rPr>
                <w:rFonts w:ascii="宋体" w:hAnsi="宋体" w:cs="宋体"/>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widowControl/>
              <w:adjustRightInd w:val="0"/>
              <w:spacing w:line="360" w:lineRule="auto"/>
              <w:jc w:val="left"/>
              <w:rPr>
                <w:rFonts w:hint="eastAsia" w:ascii="宋体" w:hAnsi="宋体" w:cs="宋体" w:eastAsiaTheme="minorEastAsia"/>
                <w:color w:val="000000"/>
                <w:kern w:val="0"/>
                <w:szCs w:val="21"/>
                <w:highlight w:val="none"/>
                <w:lang w:val="en-US" w:eastAsia="zh-CN"/>
              </w:rPr>
            </w:pPr>
          </w:p>
        </w:tc>
        <w:tc>
          <w:tcPr>
            <w:tcW w:w="842"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4"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4"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211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920"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6"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842"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4"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4"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211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920"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6"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842"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4"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4"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211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5"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920"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c>
          <w:tcPr>
            <w:tcW w:w="776" w:type="dxa"/>
            <w:noWrap w:val="0"/>
            <w:vAlign w:val="top"/>
          </w:tcPr>
          <w:p>
            <w:pPr>
              <w:widowControl/>
              <w:adjustRightInd w:val="0"/>
              <w:spacing w:line="360" w:lineRule="auto"/>
              <w:jc w:val="left"/>
              <w:rPr>
                <w:rFonts w:ascii="宋体" w:hAnsi="宋体" w:cs="宋体"/>
                <w:color w:val="000000"/>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842"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21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920"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842"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21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920"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842"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21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920"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842"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4"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21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920"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c>
          <w:tcPr>
            <w:tcW w:w="776"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color w:val="000000"/>
                <w:kern w:val="0"/>
                <w:szCs w:val="21"/>
                <w:highlight w:val="none"/>
                <w:lang w:val="zh-CN"/>
              </w:rPr>
            </w:pPr>
          </w:p>
        </w:tc>
      </w:tr>
    </w:tbl>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ascii="宋体" w:hAnsi="宋体" w:cs="宋体"/>
          <w:b/>
          <w:color w:val="000000"/>
          <w:kern w:val="0"/>
          <w:sz w:val="24"/>
          <w:szCs w:val="24"/>
          <w:highlight w:val="none"/>
          <w:lang w:val="zh-CN"/>
        </w:rPr>
      </w:pPr>
      <w:r>
        <w:rPr>
          <w:rFonts w:hint="eastAsia" w:ascii="宋体" w:hAnsi="宋体" w:cs="宋体"/>
          <w:color w:val="000000"/>
          <w:kern w:val="0"/>
          <w:sz w:val="24"/>
          <w:szCs w:val="24"/>
          <w:highlight w:val="none"/>
          <w:lang w:val="zh-CN"/>
        </w:rPr>
        <w:t>如果行、列数不够，请自行增加。</w:t>
      </w:r>
    </w:p>
    <w:p>
      <w:pPr>
        <w:widowControl/>
        <w:adjustRightInd w:val="0"/>
        <w:spacing w:line="360" w:lineRule="auto"/>
        <w:jc w:val="left"/>
        <w:rPr>
          <w:rFonts w:ascii="宋体" w:hAnsi="宋体" w:cs="宋体"/>
          <w:color w:val="000000"/>
          <w:kern w:val="0"/>
          <w:szCs w:val="21"/>
          <w:highlight w:val="none"/>
          <w:lang w:val="zh-CN"/>
        </w:rPr>
      </w:pPr>
    </w:p>
    <w:p>
      <w:pPr>
        <w:outlineLvl w:val="9"/>
        <w:rPr>
          <w:rFonts w:ascii="宋体" w:hAnsi="宋体" w:cs="宋体"/>
          <w:color w:val="000000"/>
          <w:kern w:val="0"/>
          <w:szCs w:val="21"/>
          <w:highlight w:val="none"/>
          <w:lang w:val="zh-CN"/>
        </w:rPr>
      </w:pPr>
    </w:p>
    <w:p>
      <w:pPr>
        <w:pStyle w:val="3"/>
        <w:rPr>
          <w:lang w:val="zh-CN"/>
        </w:rPr>
      </w:pPr>
    </w:p>
    <w:p>
      <w:pPr>
        <w:rPr>
          <w:lang w:val="zh-CN"/>
        </w:rPr>
      </w:pPr>
    </w:p>
    <w:p>
      <w:pPr>
        <w:widowControl/>
        <w:adjustRightInd w:val="0"/>
        <w:spacing w:line="360" w:lineRule="auto"/>
        <w:jc w:val="left"/>
        <w:rPr>
          <w:rFonts w:ascii="宋体" w:hAnsi="宋体" w:cs="宋体"/>
          <w:color w:val="000000"/>
          <w:kern w:val="0"/>
          <w:szCs w:val="21"/>
          <w:highlight w:val="none"/>
          <w:lang w:val="zh-CN"/>
        </w:rPr>
      </w:pPr>
    </w:p>
    <w:p>
      <w:pPr>
        <w:pStyle w:val="13"/>
        <w:numPr>
          <w:ilvl w:val="0"/>
          <w:numId w:val="0"/>
        </w:numPr>
        <w:spacing w:line="240" w:lineRule="auto"/>
        <w:ind w:leftChars="0"/>
        <w:jc w:val="right"/>
        <w:outlineLvl w:val="9"/>
        <w:rPr>
          <w:rFonts w:hint="eastAsia" w:ascii="宋体" w:hAnsi="宋体" w:cs="宋体"/>
          <w:sz w:val="24"/>
          <w:highlight w:val="none"/>
        </w:rPr>
      </w:pPr>
      <w:r>
        <w:rPr>
          <w:rFonts w:hint="eastAsia"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spacing w:line="560" w:lineRule="exact"/>
        <w:ind w:firstLine="4320" w:firstLineChars="1800"/>
        <w:jc w:val="right"/>
        <w:rPr>
          <w:rFonts w:hint="eastAsia" w:ascii="宋体" w:hAnsi="宋体" w:eastAsia="宋体" w:cs="宋体"/>
          <w:color w:val="000000"/>
          <w:sz w:val="24"/>
          <w:szCs w:val="24"/>
          <w:highlight w:val="none"/>
        </w:rPr>
      </w:pPr>
    </w:p>
    <w:p>
      <w:pPr>
        <w:spacing w:line="560" w:lineRule="exact"/>
        <w:ind w:firstLine="4320" w:firstLineChars="18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pPr>
        <w:autoSpaceDE w:val="0"/>
        <w:autoSpaceDN w:val="0"/>
        <w:adjustRightInd w:val="0"/>
        <w:rPr>
          <w:rFonts w:ascii="宋体" w:hAnsi="宋体" w:cs="宋体"/>
          <w:color w:val="000000"/>
          <w:kern w:val="0"/>
          <w:sz w:val="24"/>
          <w:szCs w:val="24"/>
          <w:highlight w:val="none"/>
          <w:u w:val="single"/>
        </w:rPr>
      </w:pPr>
    </w:p>
    <w:p>
      <w:pPr>
        <w:autoSpaceDE w:val="0"/>
        <w:autoSpaceDN w:val="0"/>
        <w:adjustRightInd w:val="0"/>
        <w:rPr>
          <w:rFonts w:ascii="宋体" w:hAnsi="宋体" w:cs="宋体"/>
          <w:b/>
          <w:color w:val="000000"/>
          <w:kern w:val="0"/>
          <w:szCs w:val="21"/>
          <w:highlight w:val="none"/>
        </w:rPr>
      </w:pPr>
    </w:p>
    <w:p>
      <w:pPr>
        <w:autoSpaceDE w:val="0"/>
        <w:autoSpaceDN w:val="0"/>
        <w:adjustRightInd w:val="0"/>
        <w:rPr>
          <w:rFonts w:ascii="宋体"/>
          <w:b/>
          <w:color w:val="000000"/>
          <w:szCs w:val="21"/>
          <w:highlight w:val="none"/>
          <w:lang w:val="zh-CN"/>
        </w:rPr>
      </w:pPr>
    </w:p>
    <w:p>
      <w:pPr>
        <w:outlineLvl w:val="9"/>
        <w:rPr>
          <w:lang w:val="zh-CN"/>
        </w:rPr>
      </w:pPr>
    </w:p>
    <w:p>
      <w:pPr>
        <w:outlineLvl w:val="9"/>
        <w:rPr>
          <w:lang w:val="zh-CN"/>
        </w:rPr>
      </w:pPr>
    </w:p>
    <w:p>
      <w:pPr>
        <w:autoSpaceDE w:val="0"/>
        <w:autoSpaceDN w:val="0"/>
        <w:adjustRightInd w:val="0"/>
        <w:jc w:val="left"/>
        <w:rPr>
          <w:rFonts w:ascii="宋体" w:hAnsi="宋体" w:cs="宋体"/>
          <w:b/>
          <w:color w:val="000000"/>
          <w:spacing w:val="15"/>
          <w:kern w:val="0"/>
          <w:szCs w:val="21"/>
          <w:highlight w:val="none"/>
        </w:rPr>
      </w:pPr>
    </w:p>
    <w:p>
      <w:pPr>
        <w:spacing w:line="560" w:lineRule="exact"/>
        <w:jc w:val="center"/>
        <w:rPr>
          <w:rFonts w:hint="eastAsia" w:ascii="宋体" w:hAnsi="宋体" w:cs="宋体"/>
          <w:b/>
          <w:bCs/>
          <w:sz w:val="24"/>
          <w:highlight w:val="none"/>
        </w:rPr>
      </w:pPr>
    </w:p>
    <w:p>
      <w:pPr>
        <w:spacing w:line="560" w:lineRule="exact"/>
        <w:jc w:val="center"/>
        <w:rPr>
          <w:rFonts w:hint="eastAsia" w:ascii="宋体" w:hAnsi="宋体" w:cs="宋体"/>
          <w:b/>
          <w:bCs/>
          <w:sz w:val="24"/>
          <w:highlight w:val="none"/>
        </w:rPr>
      </w:pPr>
    </w:p>
    <w:p>
      <w:pPr>
        <w:spacing w:line="560" w:lineRule="exact"/>
        <w:jc w:val="center"/>
        <w:rPr>
          <w:rFonts w:hint="eastAsia" w:ascii="宋体" w:hAnsi="宋体" w:cs="宋体"/>
          <w:b/>
          <w:bCs/>
          <w:sz w:val="24"/>
          <w:highlight w:val="none"/>
        </w:rPr>
      </w:pPr>
    </w:p>
    <w:p>
      <w:pPr>
        <w:spacing w:line="560" w:lineRule="exact"/>
        <w:jc w:val="center"/>
        <w:rPr>
          <w:rFonts w:hint="eastAsia" w:ascii="宋体" w:hAnsi="宋体" w:cs="宋体"/>
          <w:b/>
          <w:bCs/>
          <w:sz w:val="24"/>
          <w:highlight w:val="none"/>
        </w:rPr>
      </w:pPr>
    </w:p>
    <w:p>
      <w:pPr>
        <w:spacing w:line="560" w:lineRule="exact"/>
        <w:jc w:val="center"/>
        <w:rPr>
          <w:rFonts w:hint="eastAsia" w:ascii="宋体" w:hAnsi="宋体" w:cs="宋体"/>
          <w:b/>
          <w:bCs/>
          <w:sz w:val="24"/>
          <w:highlight w:val="none"/>
        </w:rPr>
      </w:pPr>
    </w:p>
    <w:p>
      <w:pPr>
        <w:spacing w:line="56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项目负责人简介表</w:t>
      </w:r>
    </w:p>
    <w:p>
      <w:pPr>
        <w:spacing w:before="0" w:after="0" w:line="240" w:lineRule="auto"/>
        <w:outlineLvl w:val="9"/>
        <w:rPr>
          <w:highlight w:val="none"/>
        </w:rPr>
      </w:pPr>
    </w:p>
    <w:tbl>
      <w:tblPr>
        <w:tblStyle w:val="10"/>
        <w:tblW w:w="9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993"/>
        <w:gridCol w:w="1275"/>
        <w:gridCol w:w="1276"/>
        <w:gridCol w:w="1456"/>
        <w:gridCol w:w="1804"/>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93"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姓名</w:t>
            </w:r>
          </w:p>
        </w:tc>
        <w:tc>
          <w:tcPr>
            <w:tcW w:w="993"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性别</w:t>
            </w:r>
          </w:p>
        </w:tc>
        <w:tc>
          <w:tcPr>
            <w:tcW w:w="1275"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年龄</w:t>
            </w:r>
          </w:p>
        </w:tc>
        <w:tc>
          <w:tcPr>
            <w:tcW w:w="1276"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专业</w:t>
            </w:r>
          </w:p>
        </w:tc>
        <w:tc>
          <w:tcPr>
            <w:tcW w:w="1456"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职称</w:t>
            </w:r>
          </w:p>
        </w:tc>
        <w:tc>
          <w:tcPr>
            <w:tcW w:w="1804"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工作经验年限</w:t>
            </w:r>
          </w:p>
        </w:tc>
        <w:tc>
          <w:tcPr>
            <w:tcW w:w="1251" w:type="dxa"/>
            <w:noWrap w:val="0"/>
            <w:vAlign w:val="center"/>
          </w:tcPr>
          <w:p>
            <w:pPr>
              <w:pStyle w:val="15"/>
              <w:ind w:right="0"/>
              <w:jc w:val="center"/>
              <w:rPr>
                <w:rFonts w:ascii="宋体" w:hAnsi="宋体" w:cs="宋体"/>
                <w:b/>
                <w:sz w:val="24"/>
                <w:szCs w:val="24"/>
                <w:highlight w:val="none"/>
              </w:rPr>
            </w:pPr>
            <w:r>
              <w:rPr>
                <w:rFonts w:hint="eastAsia" w:ascii="宋体" w:hAnsi="宋体" w:cs="宋体"/>
                <w:b/>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993" w:type="dxa"/>
            <w:noWrap w:val="0"/>
            <w:vAlign w:val="top"/>
          </w:tcPr>
          <w:p>
            <w:pPr>
              <w:pStyle w:val="15"/>
              <w:rPr>
                <w:rFonts w:ascii="宋体" w:hAnsi="宋体" w:cs="宋体"/>
                <w:bCs/>
                <w:sz w:val="24"/>
                <w:szCs w:val="24"/>
                <w:highlight w:val="none"/>
              </w:rPr>
            </w:pPr>
          </w:p>
        </w:tc>
        <w:tc>
          <w:tcPr>
            <w:tcW w:w="993" w:type="dxa"/>
            <w:noWrap w:val="0"/>
            <w:vAlign w:val="top"/>
          </w:tcPr>
          <w:p>
            <w:pPr>
              <w:pStyle w:val="15"/>
              <w:rPr>
                <w:rFonts w:ascii="宋体" w:hAnsi="宋体" w:cs="宋体"/>
                <w:bCs/>
                <w:sz w:val="24"/>
                <w:szCs w:val="24"/>
                <w:highlight w:val="none"/>
              </w:rPr>
            </w:pPr>
          </w:p>
        </w:tc>
        <w:tc>
          <w:tcPr>
            <w:tcW w:w="1275" w:type="dxa"/>
            <w:noWrap w:val="0"/>
            <w:vAlign w:val="top"/>
          </w:tcPr>
          <w:p>
            <w:pPr>
              <w:pStyle w:val="15"/>
              <w:rPr>
                <w:rFonts w:ascii="宋体" w:hAnsi="宋体" w:cs="宋体"/>
                <w:bCs/>
                <w:sz w:val="24"/>
                <w:szCs w:val="24"/>
                <w:highlight w:val="none"/>
              </w:rPr>
            </w:pPr>
          </w:p>
        </w:tc>
        <w:tc>
          <w:tcPr>
            <w:tcW w:w="1276" w:type="dxa"/>
            <w:noWrap w:val="0"/>
            <w:vAlign w:val="top"/>
          </w:tcPr>
          <w:p>
            <w:pPr>
              <w:pStyle w:val="15"/>
              <w:rPr>
                <w:rFonts w:ascii="宋体" w:hAnsi="宋体" w:cs="宋体"/>
                <w:bCs/>
                <w:sz w:val="24"/>
                <w:szCs w:val="24"/>
                <w:highlight w:val="none"/>
              </w:rPr>
            </w:pPr>
          </w:p>
        </w:tc>
        <w:tc>
          <w:tcPr>
            <w:tcW w:w="1456" w:type="dxa"/>
            <w:noWrap w:val="0"/>
            <w:vAlign w:val="top"/>
          </w:tcPr>
          <w:p>
            <w:pPr>
              <w:pStyle w:val="15"/>
              <w:rPr>
                <w:rFonts w:ascii="宋体" w:hAnsi="宋体" w:cs="宋体"/>
                <w:bCs/>
                <w:sz w:val="24"/>
                <w:szCs w:val="24"/>
                <w:highlight w:val="none"/>
              </w:rPr>
            </w:pPr>
          </w:p>
        </w:tc>
        <w:tc>
          <w:tcPr>
            <w:tcW w:w="1804" w:type="dxa"/>
            <w:noWrap w:val="0"/>
            <w:vAlign w:val="top"/>
          </w:tcPr>
          <w:p>
            <w:pPr>
              <w:pStyle w:val="15"/>
              <w:rPr>
                <w:rFonts w:ascii="宋体" w:hAnsi="宋体" w:cs="宋体"/>
                <w:bCs/>
                <w:sz w:val="24"/>
                <w:szCs w:val="24"/>
                <w:highlight w:val="none"/>
              </w:rPr>
            </w:pPr>
          </w:p>
        </w:tc>
        <w:tc>
          <w:tcPr>
            <w:tcW w:w="1251" w:type="dxa"/>
            <w:noWrap w:val="0"/>
            <w:vAlign w:val="top"/>
          </w:tcPr>
          <w:p>
            <w:pPr>
              <w:pStyle w:val="15"/>
              <w:rPr>
                <w:rFonts w:ascii="宋体" w:hAnsi="宋体" w:cs="宋体"/>
                <w:bCs/>
                <w:sz w:val="24"/>
                <w:szCs w:val="24"/>
                <w:highlight w:val="none"/>
              </w:rPr>
            </w:pPr>
          </w:p>
        </w:tc>
      </w:tr>
    </w:tbl>
    <w:p>
      <w:pPr>
        <w:pStyle w:val="3"/>
        <w:rPr>
          <w:rFonts w:ascii="宋体" w:hAnsi="宋体" w:cs="宋体"/>
          <w:sz w:val="24"/>
          <w:szCs w:val="24"/>
          <w:highlight w:val="none"/>
        </w:rPr>
      </w:pPr>
    </w:p>
    <w:p>
      <w:pPr>
        <w:pStyle w:val="3"/>
        <w:spacing w:before="9"/>
        <w:rPr>
          <w:rFonts w:ascii="宋体" w:hAnsi="宋体" w:cs="宋体"/>
          <w:sz w:val="24"/>
          <w:szCs w:val="24"/>
          <w:highlight w:val="none"/>
        </w:rPr>
      </w:pPr>
    </w:p>
    <w:p>
      <w:pPr>
        <w:pStyle w:val="3"/>
        <w:tabs>
          <w:tab w:val="left" w:pos="6618"/>
        </w:tabs>
        <w:ind w:firstLine="0" w:firstLineChars="0"/>
        <w:rPr>
          <w:rFonts w:hint="eastAsia" w:ascii="宋体" w:hAnsi="宋体" w:cs="宋体"/>
          <w:sz w:val="24"/>
          <w:szCs w:val="24"/>
          <w:highlight w:val="none"/>
        </w:rPr>
      </w:pPr>
    </w:p>
    <w:p>
      <w:pPr>
        <w:pStyle w:val="3"/>
        <w:tabs>
          <w:tab w:val="left" w:pos="6618"/>
        </w:tabs>
        <w:ind w:firstLine="480" w:firstLineChars="200"/>
        <w:rPr>
          <w:rFonts w:hint="eastAsia" w:ascii="宋体" w:hAnsi="宋体" w:cs="宋体"/>
          <w:sz w:val="24"/>
          <w:szCs w:val="24"/>
          <w:highlight w:val="none"/>
        </w:rPr>
      </w:pPr>
    </w:p>
    <w:p>
      <w:pPr>
        <w:pStyle w:val="3"/>
        <w:tabs>
          <w:tab w:val="left" w:pos="6618"/>
        </w:tabs>
        <w:ind w:firstLine="480" w:firstLineChars="200"/>
        <w:rPr>
          <w:rFonts w:hint="eastAsia" w:ascii="宋体" w:hAnsi="宋体" w:cs="宋体"/>
          <w:sz w:val="24"/>
          <w:szCs w:val="24"/>
          <w:highlight w:val="none"/>
        </w:rPr>
      </w:pPr>
    </w:p>
    <w:p>
      <w:pPr>
        <w:pStyle w:val="3"/>
        <w:tabs>
          <w:tab w:val="left" w:pos="6618"/>
        </w:tabs>
        <w:ind w:firstLine="480" w:firstLineChars="200"/>
        <w:rPr>
          <w:rFonts w:hint="eastAsia" w:ascii="宋体" w:hAnsi="宋体" w:cs="宋体"/>
          <w:sz w:val="24"/>
          <w:szCs w:val="24"/>
          <w:highlight w:val="none"/>
        </w:rPr>
      </w:pPr>
    </w:p>
    <w:tbl>
      <w:tblPr>
        <w:tblStyle w:val="10"/>
        <w:tblW w:w="7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7395" w:type="dxa"/>
            <w:noWrap w:val="0"/>
            <w:vAlign w:val="top"/>
          </w:tcPr>
          <w:p>
            <w:pPr>
              <w:spacing w:line="560" w:lineRule="exact"/>
              <w:jc w:val="center"/>
              <w:rPr>
                <w:rFonts w:ascii="宋体" w:hAnsi="宋体" w:cs="宋体"/>
                <w:bCs/>
                <w:sz w:val="24"/>
                <w:szCs w:val="24"/>
                <w:highlight w:val="none"/>
              </w:rPr>
            </w:pPr>
            <w:r>
              <w:rPr>
                <w:rFonts w:hint="eastAsia" w:ascii="宋体" w:hAnsi="宋体" w:cs="宋体"/>
                <w:bCs/>
                <w:sz w:val="24"/>
                <w:szCs w:val="24"/>
                <w:highlight w:val="none"/>
                <w:lang w:val="zh-CN" w:bidi="zh-CN"/>
              </w:rPr>
              <w:t>身份证</w:t>
            </w:r>
            <w:r>
              <w:rPr>
                <w:rFonts w:hint="eastAsia" w:ascii="宋体" w:hAnsi="宋体" w:cs="宋体"/>
                <w:bCs/>
                <w:sz w:val="24"/>
                <w:szCs w:val="24"/>
                <w:highlight w:val="none"/>
                <w:lang w:bidi="zh-CN"/>
              </w:rPr>
              <w:t>复印件</w:t>
            </w:r>
          </w:p>
        </w:tc>
      </w:tr>
    </w:tbl>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jc w:val="right"/>
        <w:outlineLvl w:val="9"/>
        <w:rPr>
          <w:rFonts w:hint="eastAsia" w:ascii="宋体" w:hAnsi="宋体" w:cs="宋体"/>
          <w:sz w:val="24"/>
          <w:highlight w:val="none"/>
        </w:rPr>
      </w:pPr>
      <w:r>
        <w:rPr>
          <w:rFonts w:hint="eastAsia"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spacing w:line="560" w:lineRule="exact"/>
        <w:ind w:firstLine="4320" w:firstLineChars="1800"/>
        <w:jc w:val="right"/>
        <w:rPr>
          <w:rFonts w:hint="eastAsia" w:ascii="宋体" w:hAnsi="宋体" w:eastAsia="宋体" w:cs="宋体"/>
          <w:color w:val="000000"/>
          <w:sz w:val="24"/>
          <w:szCs w:val="24"/>
          <w:highlight w:val="none"/>
        </w:rPr>
      </w:pPr>
    </w:p>
    <w:p>
      <w:pPr>
        <w:spacing w:line="560" w:lineRule="exact"/>
        <w:ind w:firstLine="4320" w:firstLineChars="18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pStyle w:val="13"/>
        <w:numPr>
          <w:ilvl w:val="0"/>
          <w:numId w:val="0"/>
        </w:numPr>
        <w:spacing w:line="240" w:lineRule="auto"/>
        <w:ind w:leftChars="0"/>
        <w:outlineLvl w:val="9"/>
        <w:rPr>
          <w:rFonts w:hint="default"/>
          <w:lang w:val="en-US" w:eastAsia="zh-CN"/>
        </w:rPr>
      </w:pPr>
    </w:p>
    <w:p>
      <w:pPr>
        <w:autoSpaceDE w:val="0"/>
        <w:autoSpaceDN w:val="0"/>
        <w:adjustRightInd w:val="0"/>
        <w:spacing w:line="360" w:lineRule="auto"/>
        <w:jc w:val="center"/>
        <w:outlineLvl w:val="9"/>
        <w:rPr>
          <w:rFonts w:hint="eastAsia" w:ascii="宋体" w:hAnsi="宋体"/>
          <w:b/>
          <w:sz w:val="32"/>
          <w:szCs w:val="32"/>
          <w:highlight w:val="none"/>
          <w:lang w:val="zh-CN"/>
        </w:rPr>
      </w:pPr>
      <w:r>
        <w:rPr>
          <w:rFonts w:hint="eastAsia" w:ascii="宋体" w:hAnsi="宋体" w:cs="宋体"/>
          <w:b/>
          <w:sz w:val="32"/>
          <w:szCs w:val="32"/>
          <w:highlight w:val="none"/>
        </w:rPr>
        <w:t>投标人类似业绩情况表</w:t>
      </w:r>
    </w:p>
    <w:p>
      <w:pPr>
        <w:pStyle w:val="3"/>
        <w:spacing w:before="5" w:line="560" w:lineRule="exact"/>
        <w:rPr>
          <w:rFonts w:hint="eastAsia" w:ascii="宋体" w:hAnsi="宋体" w:eastAsia="宋体" w:cs="宋体"/>
          <w:b w:val="0"/>
          <w:sz w:val="28"/>
          <w:szCs w:val="28"/>
          <w:highlight w:val="none"/>
        </w:rPr>
      </w:pPr>
    </w:p>
    <w:tbl>
      <w:tblPr>
        <w:tblStyle w:val="10"/>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044"/>
        <w:gridCol w:w="1772"/>
        <w:gridCol w:w="1985"/>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33" w:type="dxa"/>
            <w:noWrap w:val="0"/>
            <w:vAlign w:val="center"/>
          </w:tcPr>
          <w:p>
            <w:pPr>
              <w:pStyle w:val="15"/>
              <w:spacing w:line="240" w:lineRule="auto"/>
              <w:ind w:left="0" w:right="0"/>
              <w:jc w:val="center"/>
              <w:rPr>
                <w:rFonts w:hint="eastAsia" w:ascii="宋体" w:hAnsi="宋体" w:cs="宋体"/>
                <w:b/>
                <w:sz w:val="28"/>
                <w:szCs w:val="28"/>
                <w:highlight w:val="none"/>
              </w:rPr>
            </w:pPr>
            <w:r>
              <w:rPr>
                <w:rFonts w:hint="eastAsia" w:ascii="宋体" w:hAnsi="宋体" w:cs="宋体"/>
                <w:b/>
                <w:sz w:val="28"/>
                <w:szCs w:val="28"/>
                <w:highlight w:val="none"/>
              </w:rPr>
              <w:t>序号</w:t>
            </w:r>
          </w:p>
        </w:tc>
        <w:tc>
          <w:tcPr>
            <w:tcW w:w="2044" w:type="dxa"/>
            <w:noWrap w:val="0"/>
            <w:vAlign w:val="center"/>
          </w:tcPr>
          <w:p>
            <w:pPr>
              <w:pStyle w:val="15"/>
              <w:spacing w:line="240" w:lineRule="auto"/>
              <w:ind w:left="0" w:right="0"/>
              <w:jc w:val="center"/>
              <w:rPr>
                <w:rFonts w:hint="eastAsia" w:ascii="宋体" w:hAnsi="宋体" w:cs="宋体"/>
                <w:b/>
                <w:sz w:val="28"/>
                <w:szCs w:val="28"/>
                <w:highlight w:val="none"/>
              </w:rPr>
            </w:pPr>
            <w:r>
              <w:rPr>
                <w:rFonts w:hint="eastAsia" w:ascii="宋体" w:hAnsi="宋体" w:cs="宋体"/>
                <w:b/>
                <w:sz w:val="28"/>
                <w:szCs w:val="28"/>
                <w:highlight w:val="none"/>
              </w:rPr>
              <w:t>项目名称</w:t>
            </w:r>
          </w:p>
        </w:tc>
        <w:tc>
          <w:tcPr>
            <w:tcW w:w="1772" w:type="dxa"/>
            <w:noWrap w:val="0"/>
            <w:vAlign w:val="center"/>
          </w:tcPr>
          <w:p>
            <w:pPr>
              <w:pStyle w:val="15"/>
              <w:spacing w:line="240" w:lineRule="auto"/>
              <w:ind w:left="0" w:right="0"/>
              <w:jc w:val="center"/>
              <w:rPr>
                <w:rFonts w:hint="eastAsia" w:ascii="宋体" w:hAnsi="宋体" w:cs="宋体"/>
                <w:b/>
                <w:sz w:val="28"/>
                <w:szCs w:val="28"/>
                <w:highlight w:val="none"/>
              </w:rPr>
            </w:pPr>
            <w:r>
              <w:rPr>
                <w:rFonts w:hint="eastAsia" w:ascii="宋体" w:hAnsi="宋体" w:cs="宋体"/>
                <w:b/>
                <w:sz w:val="28"/>
                <w:szCs w:val="28"/>
                <w:highlight w:val="none"/>
              </w:rPr>
              <w:t>采购单位</w:t>
            </w:r>
          </w:p>
        </w:tc>
        <w:tc>
          <w:tcPr>
            <w:tcW w:w="1985" w:type="dxa"/>
            <w:noWrap w:val="0"/>
            <w:vAlign w:val="center"/>
          </w:tcPr>
          <w:p>
            <w:pPr>
              <w:pStyle w:val="15"/>
              <w:spacing w:line="240" w:lineRule="auto"/>
              <w:ind w:left="0" w:right="0"/>
              <w:jc w:val="center"/>
              <w:rPr>
                <w:rFonts w:hint="eastAsia" w:ascii="宋体" w:hAnsi="宋体" w:cs="宋体"/>
                <w:b/>
                <w:sz w:val="28"/>
                <w:szCs w:val="28"/>
                <w:highlight w:val="none"/>
              </w:rPr>
            </w:pPr>
            <w:r>
              <w:rPr>
                <w:rFonts w:hint="eastAsia" w:ascii="宋体" w:hAnsi="宋体" w:cs="宋体"/>
                <w:b/>
                <w:sz w:val="28"/>
                <w:szCs w:val="28"/>
                <w:highlight w:val="none"/>
              </w:rPr>
              <w:t>合同签定时间</w:t>
            </w:r>
          </w:p>
        </w:tc>
        <w:tc>
          <w:tcPr>
            <w:tcW w:w="1853" w:type="dxa"/>
            <w:noWrap w:val="0"/>
            <w:vAlign w:val="center"/>
          </w:tcPr>
          <w:p>
            <w:pPr>
              <w:pStyle w:val="15"/>
              <w:spacing w:line="240" w:lineRule="auto"/>
              <w:ind w:left="0" w:right="0"/>
              <w:jc w:val="center"/>
              <w:rPr>
                <w:rFonts w:hint="eastAsia" w:ascii="宋体" w:hAnsi="宋体" w:cs="宋体" w:eastAsiaTheme="minorEastAsia"/>
                <w:b/>
                <w:sz w:val="28"/>
                <w:szCs w:val="28"/>
                <w:highlight w:val="none"/>
                <w:lang w:eastAsia="zh-CN"/>
              </w:rPr>
            </w:pPr>
            <w:r>
              <w:rPr>
                <w:rFonts w:hint="eastAsia" w:ascii="宋体" w:hAnsi="宋体" w:cs="宋体"/>
                <w:b/>
                <w:sz w:val="28"/>
                <w:szCs w:val="28"/>
                <w:highlight w:val="none"/>
                <w:lang w:eastAsia="zh-CN"/>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33" w:type="dxa"/>
            <w:noWrap w:val="0"/>
            <w:vAlign w:val="top"/>
          </w:tcPr>
          <w:p>
            <w:pPr>
              <w:pStyle w:val="15"/>
              <w:spacing w:line="560" w:lineRule="exact"/>
              <w:rPr>
                <w:rFonts w:hint="eastAsia" w:ascii="宋体" w:hAnsi="宋体" w:cs="宋体"/>
                <w:bCs/>
                <w:sz w:val="28"/>
                <w:szCs w:val="28"/>
                <w:highlight w:val="none"/>
              </w:rPr>
            </w:pPr>
          </w:p>
        </w:tc>
        <w:tc>
          <w:tcPr>
            <w:tcW w:w="2044" w:type="dxa"/>
            <w:noWrap w:val="0"/>
            <w:vAlign w:val="top"/>
          </w:tcPr>
          <w:p>
            <w:pPr>
              <w:pStyle w:val="15"/>
              <w:spacing w:line="560" w:lineRule="exact"/>
              <w:rPr>
                <w:rFonts w:hint="eastAsia" w:ascii="宋体" w:hAnsi="宋体" w:cs="宋体"/>
                <w:bCs/>
                <w:sz w:val="28"/>
                <w:szCs w:val="28"/>
                <w:highlight w:val="none"/>
              </w:rPr>
            </w:pPr>
          </w:p>
        </w:tc>
        <w:tc>
          <w:tcPr>
            <w:tcW w:w="1772" w:type="dxa"/>
            <w:noWrap w:val="0"/>
            <w:vAlign w:val="top"/>
          </w:tcPr>
          <w:p>
            <w:pPr>
              <w:pStyle w:val="15"/>
              <w:spacing w:line="560" w:lineRule="exact"/>
              <w:rPr>
                <w:rFonts w:hint="eastAsia" w:ascii="宋体" w:hAnsi="宋体" w:cs="宋体"/>
                <w:bCs/>
                <w:sz w:val="28"/>
                <w:szCs w:val="28"/>
                <w:highlight w:val="none"/>
              </w:rPr>
            </w:pPr>
          </w:p>
        </w:tc>
        <w:tc>
          <w:tcPr>
            <w:tcW w:w="1985" w:type="dxa"/>
            <w:noWrap w:val="0"/>
            <w:vAlign w:val="top"/>
          </w:tcPr>
          <w:p>
            <w:pPr>
              <w:pStyle w:val="15"/>
              <w:spacing w:line="560" w:lineRule="exact"/>
              <w:rPr>
                <w:rFonts w:hint="eastAsia" w:ascii="宋体" w:hAnsi="宋体" w:cs="宋体"/>
                <w:bCs/>
                <w:sz w:val="28"/>
                <w:szCs w:val="28"/>
                <w:highlight w:val="none"/>
              </w:rPr>
            </w:pPr>
          </w:p>
        </w:tc>
        <w:tc>
          <w:tcPr>
            <w:tcW w:w="1853" w:type="dxa"/>
            <w:noWrap w:val="0"/>
            <w:vAlign w:val="top"/>
          </w:tcPr>
          <w:p>
            <w:pPr>
              <w:pStyle w:val="15"/>
              <w:spacing w:line="560" w:lineRule="exact"/>
              <w:rPr>
                <w:rFonts w:hint="eastAsia" w:ascii="宋体" w:hAnsi="宋体" w:cs="宋体"/>
                <w:bCs/>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33" w:type="dxa"/>
            <w:noWrap w:val="0"/>
            <w:vAlign w:val="top"/>
          </w:tcPr>
          <w:p>
            <w:pPr>
              <w:pStyle w:val="15"/>
              <w:spacing w:line="560" w:lineRule="exact"/>
              <w:rPr>
                <w:rFonts w:hint="eastAsia" w:ascii="宋体" w:hAnsi="宋体" w:cs="宋体"/>
                <w:bCs/>
                <w:sz w:val="28"/>
                <w:szCs w:val="28"/>
                <w:highlight w:val="none"/>
              </w:rPr>
            </w:pPr>
          </w:p>
        </w:tc>
        <w:tc>
          <w:tcPr>
            <w:tcW w:w="2044" w:type="dxa"/>
            <w:noWrap w:val="0"/>
            <w:vAlign w:val="top"/>
          </w:tcPr>
          <w:p>
            <w:pPr>
              <w:pStyle w:val="15"/>
              <w:spacing w:line="560" w:lineRule="exact"/>
              <w:rPr>
                <w:rFonts w:hint="eastAsia" w:ascii="宋体" w:hAnsi="宋体" w:cs="宋体"/>
                <w:bCs/>
                <w:sz w:val="28"/>
                <w:szCs w:val="28"/>
                <w:highlight w:val="none"/>
              </w:rPr>
            </w:pPr>
          </w:p>
        </w:tc>
        <w:tc>
          <w:tcPr>
            <w:tcW w:w="1772" w:type="dxa"/>
            <w:noWrap w:val="0"/>
            <w:vAlign w:val="top"/>
          </w:tcPr>
          <w:p>
            <w:pPr>
              <w:pStyle w:val="15"/>
              <w:spacing w:line="560" w:lineRule="exact"/>
              <w:rPr>
                <w:rFonts w:hint="eastAsia" w:ascii="宋体" w:hAnsi="宋体" w:cs="宋体"/>
                <w:bCs/>
                <w:sz w:val="28"/>
                <w:szCs w:val="28"/>
                <w:highlight w:val="none"/>
              </w:rPr>
            </w:pPr>
          </w:p>
        </w:tc>
        <w:tc>
          <w:tcPr>
            <w:tcW w:w="1985" w:type="dxa"/>
            <w:noWrap w:val="0"/>
            <w:vAlign w:val="top"/>
          </w:tcPr>
          <w:p>
            <w:pPr>
              <w:pStyle w:val="15"/>
              <w:spacing w:line="560" w:lineRule="exact"/>
              <w:rPr>
                <w:rFonts w:hint="eastAsia" w:ascii="宋体" w:hAnsi="宋体" w:cs="宋体"/>
                <w:bCs/>
                <w:sz w:val="28"/>
                <w:szCs w:val="28"/>
                <w:highlight w:val="none"/>
              </w:rPr>
            </w:pPr>
          </w:p>
        </w:tc>
        <w:tc>
          <w:tcPr>
            <w:tcW w:w="1853" w:type="dxa"/>
            <w:noWrap w:val="0"/>
            <w:vAlign w:val="top"/>
          </w:tcPr>
          <w:p>
            <w:pPr>
              <w:pStyle w:val="15"/>
              <w:spacing w:line="560" w:lineRule="exact"/>
              <w:rPr>
                <w:rFonts w:hint="eastAsia" w:ascii="宋体" w:hAnsi="宋体" w:cs="宋体"/>
                <w:bCs/>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33" w:type="dxa"/>
            <w:noWrap w:val="0"/>
            <w:vAlign w:val="top"/>
          </w:tcPr>
          <w:p>
            <w:pPr>
              <w:pStyle w:val="15"/>
              <w:spacing w:line="560" w:lineRule="exact"/>
              <w:rPr>
                <w:rFonts w:hint="eastAsia" w:ascii="宋体" w:hAnsi="宋体" w:cs="宋体"/>
                <w:bCs/>
                <w:sz w:val="28"/>
                <w:szCs w:val="28"/>
                <w:highlight w:val="none"/>
              </w:rPr>
            </w:pPr>
          </w:p>
        </w:tc>
        <w:tc>
          <w:tcPr>
            <w:tcW w:w="2044" w:type="dxa"/>
            <w:noWrap w:val="0"/>
            <w:vAlign w:val="top"/>
          </w:tcPr>
          <w:p>
            <w:pPr>
              <w:pStyle w:val="15"/>
              <w:spacing w:line="560" w:lineRule="exact"/>
              <w:rPr>
                <w:rFonts w:hint="eastAsia" w:ascii="宋体" w:hAnsi="宋体" w:cs="宋体"/>
                <w:bCs/>
                <w:sz w:val="28"/>
                <w:szCs w:val="28"/>
                <w:highlight w:val="none"/>
              </w:rPr>
            </w:pPr>
          </w:p>
        </w:tc>
        <w:tc>
          <w:tcPr>
            <w:tcW w:w="1772" w:type="dxa"/>
            <w:noWrap w:val="0"/>
            <w:vAlign w:val="top"/>
          </w:tcPr>
          <w:p>
            <w:pPr>
              <w:pStyle w:val="15"/>
              <w:spacing w:line="560" w:lineRule="exact"/>
              <w:rPr>
                <w:rFonts w:hint="eastAsia" w:ascii="宋体" w:hAnsi="宋体" w:cs="宋体"/>
                <w:bCs/>
                <w:sz w:val="28"/>
                <w:szCs w:val="28"/>
                <w:highlight w:val="none"/>
              </w:rPr>
            </w:pPr>
          </w:p>
        </w:tc>
        <w:tc>
          <w:tcPr>
            <w:tcW w:w="1985" w:type="dxa"/>
            <w:noWrap w:val="0"/>
            <w:vAlign w:val="top"/>
          </w:tcPr>
          <w:p>
            <w:pPr>
              <w:pStyle w:val="15"/>
              <w:spacing w:line="560" w:lineRule="exact"/>
              <w:rPr>
                <w:rFonts w:hint="eastAsia" w:ascii="宋体" w:hAnsi="宋体" w:cs="宋体"/>
                <w:bCs/>
                <w:sz w:val="28"/>
                <w:szCs w:val="28"/>
                <w:highlight w:val="none"/>
              </w:rPr>
            </w:pPr>
          </w:p>
        </w:tc>
        <w:tc>
          <w:tcPr>
            <w:tcW w:w="1853" w:type="dxa"/>
            <w:noWrap w:val="0"/>
            <w:vAlign w:val="top"/>
          </w:tcPr>
          <w:p>
            <w:pPr>
              <w:pStyle w:val="15"/>
              <w:spacing w:line="560" w:lineRule="exact"/>
              <w:rPr>
                <w:rFonts w:hint="eastAsia" w:ascii="宋体" w:hAnsi="宋体" w:cs="宋体"/>
                <w:bCs/>
                <w:sz w:val="28"/>
                <w:szCs w:val="28"/>
                <w:highlight w:val="none"/>
              </w:rPr>
            </w:pPr>
          </w:p>
        </w:tc>
      </w:tr>
    </w:tbl>
    <w:p>
      <w:pPr>
        <w:pStyle w:val="3"/>
        <w:tabs>
          <w:tab w:val="left" w:pos="6618"/>
        </w:tabs>
        <w:spacing w:before="1" w:line="560" w:lineRule="exact"/>
        <w:ind w:left="618" w:right="1765"/>
        <w:rPr>
          <w:rFonts w:hint="eastAsia" w:ascii="宋体" w:hAnsi="宋体" w:eastAsia="宋体" w:cs="宋体"/>
          <w:b w:val="0"/>
          <w:sz w:val="28"/>
          <w:szCs w:val="28"/>
          <w:highlight w:val="none"/>
        </w:rPr>
      </w:pPr>
    </w:p>
    <w:p>
      <w:pPr>
        <w:pStyle w:val="3"/>
        <w:tabs>
          <w:tab w:val="left" w:pos="6618"/>
        </w:tabs>
        <w:spacing w:line="560" w:lineRule="exact"/>
        <w:jc w:val="both"/>
        <w:rPr>
          <w:rFonts w:hint="eastAsia" w:ascii="宋体" w:hAnsi="宋体" w:eastAsia="宋体" w:cs="宋体"/>
          <w:b w:val="0"/>
          <w:spacing w:val="-17"/>
          <w:sz w:val="24"/>
          <w:highlight w:val="none"/>
        </w:rPr>
      </w:pPr>
      <w:r>
        <w:rPr>
          <w:rFonts w:hint="eastAsia" w:ascii="宋体" w:hAnsi="宋体" w:eastAsia="宋体" w:cs="宋体"/>
          <w:b w:val="0"/>
          <w:sz w:val="24"/>
          <w:highlight w:val="none"/>
        </w:rPr>
        <w:t>说明：投标人根据本格式要求如实填写业绩情况表，并附业绩</w:t>
      </w:r>
      <w:r>
        <w:rPr>
          <w:rFonts w:hint="eastAsia" w:ascii="宋体" w:hAnsi="宋体" w:eastAsia="宋体" w:cs="宋体"/>
          <w:b w:val="0"/>
          <w:sz w:val="24"/>
          <w:highlight w:val="none"/>
          <w:lang w:eastAsia="zh-CN"/>
        </w:rPr>
        <w:t>证明文件</w:t>
      </w:r>
      <w:r>
        <w:rPr>
          <w:rFonts w:hint="eastAsia" w:ascii="宋体" w:hAnsi="宋体" w:eastAsia="宋体" w:cs="宋体"/>
          <w:b w:val="0"/>
          <w:spacing w:val="-17"/>
          <w:sz w:val="24"/>
          <w:highlight w:val="none"/>
        </w:rPr>
        <w:t>。</w:t>
      </w:r>
    </w:p>
    <w:p>
      <w:pPr>
        <w:pStyle w:val="8"/>
        <w:ind w:firstLine="210"/>
        <w:rPr>
          <w:rFonts w:hint="eastAsia"/>
          <w:highlight w:val="none"/>
        </w:rPr>
      </w:pPr>
    </w:p>
    <w:p>
      <w:pPr>
        <w:pStyle w:val="13"/>
        <w:numPr>
          <w:ilvl w:val="0"/>
          <w:numId w:val="0"/>
        </w:numPr>
        <w:spacing w:line="240" w:lineRule="auto"/>
        <w:ind w:leftChars="0"/>
        <w:jc w:val="right"/>
        <w:outlineLvl w:val="9"/>
        <w:rPr>
          <w:rFonts w:hint="eastAsia" w:ascii="宋体" w:hAnsi="宋体" w:cs="宋体"/>
          <w:sz w:val="24"/>
          <w:highlight w:val="none"/>
        </w:rPr>
      </w:pPr>
    </w:p>
    <w:p>
      <w:pPr>
        <w:pStyle w:val="13"/>
        <w:numPr>
          <w:ilvl w:val="0"/>
          <w:numId w:val="0"/>
        </w:numPr>
        <w:spacing w:line="240" w:lineRule="auto"/>
        <w:ind w:leftChars="0"/>
        <w:jc w:val="right"/>
        <w:outlineLvl w:val="9"/>
        <w:rPr>
          <w:rFonts w:hint="eastAsia" w:ascii="宋体" w:hAnsi="宋体" w:cs="宋体"/>
          <w:sz w:val="24"/>
          <w:highlight w:val="none"/>
        </w:rPr>
      </w:pPr>
    </w:p>
    <w:p>
      <w:pPr>
        <w:pStyle w:val="13"/>
        <w:numPr>
          <w:ilvl w:val="0"/>
          <w:numId w:val="0"/>
        </w:numPr>
        <w:spacing w:line="240" w:lineRule="auto"/>
        <w:ind w:leftChars="0"/>
        <w:jc w:val="right"/>
        <w:outlineLvl w:val="9"/>
        <w:rPr>
          <w:rFonts w:hint="eastAsia" w:ascii="宋体" w:hAnsi="宋体" w:cs="宋体"/>
          <w:sz w:val="24"/>
          <w:highlight w:val="none"/>
        </w:rPr>
      </w:pPr>
    </w:p>
    <w:p>
      <w:pPr>
        <w:pStyle w:val="13"/>
        <w:numPr>
          <w:ilvl w:val="0"/>
          <w:numId w:val="0"/>
        </w:numPr>
        <w:spacing w:line="240" w:lineRule="auto"/>
        <w:ind w:leftChars="0"/>
        <w:jc w:val="right"/>
        <w:outlineLvl w:val="9"/>
        <w:rPr>
          <w:rFonts w:hint="eastAsia" w:ascii="宋体" w:hAnsi="宋体" w:cs="宋体"/>
          <w:sz w:val="24"/>
          <w:highlight w:val="none"/>
        </w:rPr>
      </w:pPr>
      <w:r>
        <w:rPr>
          <w:rFonts w:hint="eastAsia"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spacing w:line="560" w:lineRule="exact"/>
        <w:ind w:firstLine="4320" w:firstLineChars="1800"/>
        <w:jc w:val="right"/>
        <w:rPr>
          <w:rFonts w:hint="eastAsia" w:ascii="宋体" w:hAnsi="宋体" w:eastAsia="宋体" w:cs="宋体"/>
          <w:color w:val="000000"/>
          <w:sz w:val="24"/>
          <w:szCs w:val="24"/>
          <w:highlight w:val="none"/>
        </w:rPr>
      </w:pPr>
    </w:p>
    <w:p>
      <w:pPr>
        <w:spacing w:line="560" w:lineRule="exact"/>
        <w:ind w:firstLine="4320" w:firstLineChars="18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spacing w:line="360" w:lineRule="auto"/>
        <w:jc w:val="center"/>
        <w:rPr>
          <w:rFonts w:hint="eastAsia" w:ascii="宋体" w:hAnsi="宋体" w:eastAsia="宋体"/>
          <w:b/>
          <w:sz w:val="32"/>
          <w:szCs w:val="28"/>
          <w:highlight w:val="none"/>
        </w:rPr>
      </w:pPr>
      <w:r>
        <w:rPr>
          <w:rFonts w:hint="eastAsia" w:ascii="宋体" w:hAnsi="宋体" w:eastAsia="宋体"/>
          <w:b/>
          <w:sz w:val="32"/>
          <w:szCs w:val="28"/>
          <w:highlight w:val="none"/>
          <w:lang w:eastAsia="zh-CN"/>
        </w:rPr>
        <w:t>报价</w:t>
      </w:r>
      <w:r>
        <w:rPr>
          <w:rFonts w:hint="eastAsia" w:ascii="宋体" w:hAnsi="宋体" w:eastAsia="宋体"/>
          <w:b/>
          <w:sz w:val="32"/>
          <w:szCs w:val="28"/>
          <w:highlight w:val="none"/>
        </w:rPr>
        <w:t>表</w:t>
      </w:r>
    </w:p>
    <w:p>
      <w:pPr>
        <w:pStyle w:val="3"/>
        <w:rPr>
          <w:rFonts w:hint="eastAsia"/>
        </w:rPr>
      </w:pPr>
    </w:p>
    <w:tbl>
      <w:tblPr>
        <w:tblStyle w:val="10"/>
        <w:tblW w:w="89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40"/>
        <w:gridCol w:w="51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5" w:hRule="atLeast"/>
          <w:jc w:val="center"/>
        </w:trPr>
        <w:tc>
          <w:tcPr>
            <w:tcW w:w="8976" w:type="dxa"/>
            <w:gridSpan w:val="2"/>
            <w:noWrap w:val="0"/>
            <w:vAlign w:val="center"/>
          </w:tcPr>
          <w:p>
            <w:pPr>
              <w:spacing w:line="480" w:lineRule="exact"/>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项目名称：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0" w:hRule="atLeast"/>
          <w:jc w:val="center"/>
        </w:trPr>
        <w:tc>
          <w:tcPr>
            <w:tcW w:w="3840" w:type="dxa"/>
            <w:noWrap w:val="0"/>
            <w:vAlign w:val="center"/>
          </w:tcPr>
          <w:p>
            <w:pPr>
              <w:widowControl/>
              <w:spacing w:line="480" w:lineRule="exact"/>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招标代理服务费折扣率</w:t>
            </w:r>
          </w:p>
        </w:tc>
        <w:tc>
          <w:tcPr>
            <w:tcW w:w="5136" w:type="dxa"/>
            <w:noWrap w:val="0"/>
            <w:vAlign w:val="center"/>
          </w:tcPr>
          <w:p>
            <w:pPr>
              <w:widowControl/>
              <w:spacing w:line="480" w:lineRule="exact"/>
              <w:jc w:val="center"/>
              <w:rPr>
                <w:rFonts w:hint="eastAsia" w:ascii="宋体" w:hAnsi="宋体" w:eastAsia="宋体" w:cs="宋体"/>
                <w:color w:val="000000"/>
                <w:sz w:val="24"/>
                <w:highlight w:val="none"/>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0" w:hRule="atLeast"/>
          <w:jc w:val="center"/>
        </w:trPr>
        <w:tc>
          <w:tcPr>
            <w:tcW w:w="3840" w:type="dxa"/>
            <w:noWrap w:val="0"/>
            <w:vAlign w:val="center"/>
          </w:tcPr>
          <w:p>
            <w:pPr>
              <w:widowControl/>
              <w:spacing w:line="480" w:lineRule="exact"/>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供应商是否属于小微型企业</w:t>
            </w:r>
          </w:p>
        </w:tc>
        <w:tc>
          <w:tcPr>
            <w:tcW w:w="5136" w:type="dxa"/>
            <w:noWrap w:val="0"/>
            <w:vAlign w:val="center"/>
          </w:tcPr>
          <w:p>
            <w:pPr>
              <w:widowControl/>
              <w:spacing w:line="480" w:lineRule="exact"/>
              <w:ind w:firstLine="480"/>
              <w:jc w:val="center"/>
              <w:rPr>
                <w:rFonts w:hint="eastAsia" w:ascii="宋体" w:hAnsi="宋体" w:eastAsia="宋体" w:cs="宋体"/>
                <w:color w:val="000000"/>
                <w:sz w:val="24"/>
                <w:highlight w:val="none"/>
                <w:lang w:val="zh-CN"/>
              </w:rPr>
            </w:pPr>
            <w:r>
              <w:rPr>
                <w:rFonts w:hint="eastAsia" w:ascii="宋体" w:hAnsi="宋体" w:eastAsia="宋体" w:cs="宋体"/>
                <w:bCs/>
                <w:sz w:val="24"/>
                <w:szCs w:val="24"/>
              </w:rPr>
              <w:sym w:font="Wingdings 2" w:char="00A3"/>
            </w:r>
            <w:r>
              <w:rPr>
                <w:rFonts w:hint="eastAsia" w:ascii="宋体" w:hAnsi="宋体" w:eastAsia="宋体" w:cs="宋体"/>
                <w:color w:val="000000"/>
                <w:sz w:val="24"/>
                <w:highlight w:val="none"/>
                <w:lang w:val="zh-CN"/>
              </w:rPr>
              <w:t xml:space="preserve">是       </w:t>
            </w:r>
            <w:r>
              <w:rPr>
                <w:rFonts w:hint="eastAsia" w:ascii="宋体" w:hAnsi="宋体" w:eastAsia="宋体" w:cs="宋体"/>
                <w:bCs/>
                <w:sz w:val="24"/>
                <w:szCs w:val="24"/>
              </w:rPr>
              <w:sym w:font="Wingdings 2" w:char="00A3"/>
            </w:r>
            <w:r>
              <w:rPr>
                <w:rFonts w:hint="eastAsia" w:ascii="宋体" w:hAnsi="宋体" w:eastAsia="宋体" w:cs="宋体"/>
                <w:color w:val="000000"/>
                <w:sz w:val="24"/>
                <w:highlight w:val="none"/>
                <w:lang w:val="zh-CN"/>
              </w:rPr>
              <w:t>否</w:t>
            </w:r>
          </w:p>
        </w:tc>
      </w:tr>
    </w:tbl>
    <w:p>
      <w:pPr>
        <w:widowControl/>
        <w:adjustRightInd w:val="0"/>
        <w:spacing w:line="360" w:lineRule="auto"/>
        <w:jc w:val="both"/>
        <w:rPr>
          <w:rFonts w:hint="eastAsia" w:ascii="宋体" w:hAnsi="宋体" w:eastAsia="宋体" w:cs="宋体"/>
          <w:color w:val="000000"/>
          <w:kern w:val="0"/>
          <w:sz w:val="24"/>
          <w:szCs w:val="24"/>
          <w:highlight w:val="none"/>
          <w:lang w:val="zh-CN"/>
        </w:rPr>
      </w:pPr>
    </w:p>
    <w:p>
      <w:pPr>
        <w:widowControl w:val="0"/>
        <w:spacing w:after="120" w:line="560" w:lineRule="exact"/>
        <w:ind w:firstLine="480" w:firstLineChars="200"/>
        <w:jc w:val="lef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说明：在“投标人是否属于小微企业”栏中“是”或“否”上打“√”，评标过程中，如果小、微型企业报价无法划分计算的，将不予认可。在政府采购活动中，残疾人福利性单位、监狱企业视同小微型企业。</w:t>
      </w:r>
    </w:p>
    <w:p>
      <w:pPr>
        <w:widowControl w:val="0"/>
        <w:tabs>
          <w:tab w:val="left" w:pos="5691"/>
          <w:tab w:val="left" w:pos="7971"/>
          <w:tab w:val="left" w:pos="8727"/>
        </w:tabs>
        <w:spacing w:after="120" w:line="560" w:lineRule="exact"/>
        <w:ind w:right="617"/>
        <w:jc w:val="both"/>
        <w:outlineLvl w:val="9"/>
        <w:rPr>
          <w:rFonts w:hint="eastAsia" w:ascii="宋体" w:hAnsi="宋体" w:eastAsia="宋体" w:cs="宋体"/>
          <w:b w:val="0"/>
          <w:color w:val="auto"/>
          <w:kern w:val="2"/>
          <w:sz w:val="24"/>
          <w:szCs w:val="24"/>
          <w:highlight w:val="none"/>
          <w:lang w:val="en-US" w:eastAsia="zh-CN" w:bidi="ar-SA"/>
        </w:rPr>
      </w:pPr>
    </w:p>
    <w:p>
      <w:pPr>
        <w:widowControl w:val="0"/>
        <w:tabs>
          <w:tab w:val="left" w:pos="5691"/>
          <w:tab w:val="left" w:pos="7971"/>
          <w:tab w:val="left" w:pos="8727"/>
        </w:tabs>
        <w:spacing w:after="120" w:line="560" w:lineRule="exact"/>
        <w:ind w:right="617"/>
        <w:jc w:val="both"/>
        <w:outlineLvl w:val="9"/>
        <w:rPr>
          <w:rFonts w:hint="eastAsia" w:ascii="宋体" w:hAnsi="宋体" w:eastAsia="宋体" w:cs="宋体"/>
          <w:b w:val="0"/>
          <w:color w:val="auto"/>
          <w:kern w:val="2"/>
          <w:sz w:val="24"/>
          <w:szCs w:val="24"/>
          <w:highlight w:val="none"/>
          <w:lang w:val="en-US" w:eastAsia="zh-CN" w:bidi="ar-SA"/>
        </w:rPr>
      </w:pPr>
    </w:p>
    <w:p>
      <w:pPr>
        <w:widowControl w:val="0"/>
        <w:tabs>
          <w:tab w:val="left" w:pos="5691"/>
          <w:tab w:val="left" w:pos="7971"/>
          <w:tab w:val="left" w:pos="8727"/>
        </w:tabs>
        <w:spacing w:after="120" w:line="560" w:lineRule="exact"/>
        <w:ind w:right="617"/>
        <w:jc w:val="both"/>
        <w:outlineLvl w:val="9"/>
        <w:rPr>
          <w:rFonts w:hint="eastAsia" w:ascii="宋体" w:hAnsi="宋体" w:eastAsia="宋体" w:cs="宋体"/>
          <w:b w:val="0"/>
          <w:color w:val="auto"/>
          <w:kern w:val="2"/>
          <w:sz w:val="24"/>
          <w:szCs w:val="24"/>
          <w:highlight w:val="none"/>
          <w:lang w:val="en-US" w:eastAsia="zh-CN" w:bidi="ar-SA"/>
        </w:rPr>
      </w:pPr>
    </w:p>
    <w:p>
      <w:pPr>
        <w:widowControl w:val="0"/>
        <w:tabs>
          <w:tab w:val="left" w:pos="5691"/>
          <w:tab w:val="left" w:pos="7971"/>
          <w:tab w:val="left" w:pos="8727"/>
        </w:tabs>
        <w:spacing w:after="120" w:line="560" w:lineRule="exact"/>
        <w:ind w:right="617"/>
        <w:jc w:val="both"/>
        <w:outlineLvl w:val="9"/>
        <w:rPr>
          <w:rFonts w:hint="eastAsia" w:ascii="宋体" w:hAnsi="宋体" w:eastAsia="宋体" w:cs="宋体"/>
          <w:b w:val="0"/>
          <w:color w:val="auto"/>
          <w:kern w:val="2"/>
          <w:sz w:val="24"/>
          <w:szCs w:val="24"/>
          <w:highlight w:val="none"/>
          <w:lang w:val="en-US" w:eastAsia="zh-CN" w:bidi="ar-SA"/>
        </w:rPr>
      </w:pPr>
    </w:p>
    <w:p>
      <w:pPr>
        <w:widowControl w:val="0"/>
        <w:tabs>
          <w:tab w:val="left" w:pos="5691"/>
          <w:tab w:val="left" w:pos="7971"/>
          <w:tab w:val="left" w:pos="8727"/>
        </w:tabs>
        <w:spacing w:after="120" w:line="560" w:lineRule="exact"/>
        <w:ind w:right="617"/>
        <w:jc w:val="right"/>
        <w:outlineLvl w:val="9"/>
        <w:rPr>
          <w:rFonts w:hint="eastAsia" w:ascii="宋体" w:hAnsi="宋体" w:eastAsia="宋体" w:cs="宋体"/>
          <w:b w:val="0"/>
          <w:color w:val="auto"/>
          <w:spacing w:val="-18"/>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（盖章</w:t>
      </w:r>
      <w:r>
        <w:rPr>
          <w:rFonts w:hint="eastAsia" w:ascii="宋体" w:hAnsi="宋体" w:eastAsia="宋体" w:cs="宋体"/>
          <w:b w:val="0"/>
          <w:color w:val="auto"/>
          <w:spacing w:val="-18"/>
          <w:kern w:val="2"/>
          <w:sz w:val="24"/>
          <w:szCs w:val="24"/>
          <w:highlight w:val="none"/>
          <w:lang w:val="en-US" w:eastAsia="zh-CN" w:bidi="ar-SA"/>
        </w:rPr>
        <w:t xml:space="preserve">） </w:t>
      </w:r>
    </w:p>
    <w:p>
      <w:pPr>
        <w:widowControl w:val="0"/>
        <w:tabs>
          <w:tab w:val="left" w:pos="5691"/>
          <w:tab w:val="left" w:pos="7971"/>
          <w:tab w:val="left" w:pos="8727"/>
        </w:tabs>
        <w:spacing w:after="120" w:line="560" w:lineRule="exact"/>
        <w:ind w:right="617"/>
        <w:jc w:val="righ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法定代表人或授权代理人：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（签字或盖章）</w:t>
      </w:r>
    </w:p>
    <w:p>
      <w:pPr>
        <w:widowControl w:val="0"/>
        <w:tabs>
          <w:tab w:val="left" w:pos="5691"/>
          <w:tab w:val="left" w:pos="7971"/>
          <w:tab w:val="left" w:pos="8727"/>
        </w:tabs>
        <w:spacing w:after="120" w:line="560" w:lineRule="exact"/>
        <w:ind w:right="617"/>
        <w:jc w:val="righ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 日   期：</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年</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月</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日</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4"/>
          <w:szCs w:val="24"/>
          <w:highlight w:val="none"/>
          <w:lang w:val="en-US" w:eastAsia="zh-CN" w:bidi="ar-SA"/>
        </w:rPr>
      </w:pPr>
    </w:p>
    <w:p>
      <w:pPr>
        <w:pStyle w:val="3"/>
        <w:rPr>
          <w:rFonts w:hint="eastAsia" w:ascii="宋体" w:hAnsi="宋体" w:eastAsia="宋体" w:cs="宋体"/>
          <w:b w:val="0"/>
          <w:color w:val="auto"/>
          <w:kern w:val="2"/>
          <w:sz w:val="24"/>
          <w:szCs w:val="24"/>
          <w:highlight w:val="none"/>
          <w:lang w:val="en-US" w:eastAsia="zh-CN" w:bidi="ar-SA"/>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sz w:val="32"/>
          <w:szCs w:val="32"/>
        </w:rPr>
      </w:pPr>
      <w:r>
        <w:rPr>
          <w:rFonts w:hint="eastAsia" w:ascii="宋体" w:hAnsi="宋体" w:eastAsia="宋体" w:cs="Times New Roman"/>
          <w:b/>
          <w:bCs/>
          <w:color w:val="000000"/>
          <w:sz w:val="32"/>
          <w:szCs w:val="32"/>
        </w:rPr>
        <w:t>中小企业声明函（服务）</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2"/>
          <w:lang w:bidi="ar"/>
        </w:rPr>
      </w:pP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sz w:val="24"/>
          <w:szCs w:val="22"/>
        </w:rPr>
      </w:pPr>
      <w:r>
        <w:rPr>
          <w:rFonts w:hint="eastAsia" w:ascii="宋体" w:hAnsi="宋体" w:eastAsia="宋体" w:cs="宋体"/>
          <w:color w:val="000000"/>
          <w:sz w:val="24"/>
          <w:szCs w:val="22"/>
          <w:lang w:bidi="ar"/>
        </w:rPr>
        <w:t>本公司（联合体）郑重声明，根据《政府采购促进中小企业发展管理办法》（财库﹝2020﹞46 号）的规定，本公司（联合体）参加</w:t>
      </w:r>
      <w:r>
        <w:rPr>
          <w:rFonts w:hint="eastAsia" w:ascii="宋体" w:hAnsi="宋体" w:eastAsia="宋体" w:cs="宋体"/>
          <w:b/>
          <w:bCs/>
          <w:color w:val="000000"/>
          <w:sz w:val="24"/>
          <w:szCs w:val="22"/>
          <w:u w:val="single"/>
          <w:lang w:bidi="ar"/>
        </w:rPr>
        <w:t xml:space="preserve">            </w:t>
      </w:r>
      <w:r>
        <w:rPr>
          <w:rFonts w:hint="eastAsia" w:ascii="宋体" w:hAnsi="宋体" w:eastAsia="宋体" w:cs="宋体"/>
          <w:color w:val="000000"/>
          <w:sz w:val="24"/>
          <w:szCs w:val="22"/>
          <w:u w:val="single"/>
          <w:lang w:bidi="ar"/>
        </w:rPr>
        <w:t xml:space="preserve">（单位名称）    </w:t>
      </w:r>
      <w:r>
        <w:rPr>
          <w:rFonts w:hint="eastAsia" w:ascii="宋体" w:hAnsi="宋体" w:eastAsia="宋体" w:cs="宋体"/>
          <w:color w:val="000000"/>
          <w:sz w:val="24"/>
          <w:szCs w:val="22"/>
          <w:lang w:bidi="ar"/>
        </w:rPr>
        <w:t>的</w:t>
      </w:r>
      <w:r>
        <w:rPr>
          <w:rFonts w:hint="eastAsia" w:ascii="宋体" w:hAnsi="宋体" w:eastAsia="宋体" w:cs="宋体"/>
          <w:color w:val="000000"/>
          <w:sz w:val="24"/>
          <w:szCs w:val="22"/>
          <w:u w:val="single"/>
          <w:lang w:bidi="ar"/>
        </w:rPr>
        <w:t xml:space="preserve"> </w:t>
      </w:r>
      <w:r>
        <w:rPr>
          <w:rFonts w:hint="eastAsia" w:ascii="宋体" w:hAnsi="宋体" w:eastAsia="宋体" w:cs="宋体"/>
          <w:b/>
          <w:bCs/>
          <w:color w:val="000000"/>
          <w:sz w:val="24"/>
          <w:szCs w:val="22"/>
          <w:u w:val="single"/>
        </w:rPr>
        <w:t xml:space="preserve">       </w:t>
      </w:r>
      <w:r>
        <w:rPr>
          <w:rFonts w:hint="eastAsia" w:ascii="宋体" w:hAnsi="宋体" w:eastAsia="宋体" w:cs="宋体"/>
          <w:color w:val="000000"/>
          <w:sz w:val="24"/>
          <w:szCs w:val="22"/>
          <w:u w:val="single"/>
        </w:rPr>
        <w:t xml:space="preserve">（项目名称）  </w:t>
      </w:r>
      <w:r>
        <w:rPr>
          <w:rFonts w:hint="eastAsia" w:ascii="宋体" w:hAnsi="宋体" w:eastAsia="宋体" w:cs="宋体"/>
          <w:color w:val="000000"/>
          <w:sz w:val="24"/>
          <w:szCs w:val="22"/>
          <w:lang w:bidi="ar"/>
        </w:rPr>
        <w:t>采购活动，服务全部由符合政策要求的中小企业承接。相关企业（联合体中的中小企业、签订分包意向协议的中小企业）的具体情况如下：</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2"/>
          <w:lang w:bidi="ar"/>
        </w:rPr>
      </w:pPr>
      <w:r>
        <w:rPr>
          <w:rFonts w:hint="eastAsia" w:ascii="宋体" w:hAnsi="宋体" w:eastAsia="宋体" w:cs="宋体"/>
          <w:b/>
          <w:bCs/>
          <w:color w:val="000000"/>
          <w:sz w:val="24"/>
          <w:szCs w:val="22"/>
          <w:u w:val="single"/>
        </w:rPr>
        <w:t xml:space="preserve">          </w:t>
      </w:r>
      <w:r>
        <w:rPr>
          <w:rFonts w:hint="eastAsia" w:ascii="宋体" w:hAnsi="宋体" w:eastAsia="宋体" w:cs="宋体"/>
          <w:color w:val="000000"/>
          <w:sz w:val="24"/>
          <w:szCs w:val="22"/>
          <w:u w:val="single"/>
        </w:rPr>
        <w:t xml:space="preserve">（标的名称）   </w:t>
      </w:r>
      <w:r>
        <w:rPr>
          <w:rFonts w:hint="eastAsia" w:ascii="宋体" w:hAnsi="宋体" w:eastAsia="宋体" w:cs="宋体"/>
          <w:color w:val="000000"/>
          <w:sz w:val="24"/>
          <w:szCs w:val="22"/>
          <w:lang w:bidi="ar"/>
        </w:rPr>
        <w:t>，属于</w:t>
      </w:r>
      <w:r>
        <w:rPr>
          <w:rFonts w:hint="eastAsia" w:ascii="宋体" w:hAnsi="宋体" w:eastAsia="宋体" w:cs="宋体"/>
          <w:color w:val="000000"/>
          <w:sz w:val="24"/>
          <w:szCs w:val="22"/>
          <w:u w:val="single"/>
          <w:lang w:bidi="ar"/>
        </w:rPr>
        <w:t xml:space="preserve">             </w:t>
      </w:r>
      <w:r>
        <w:rPr>
          <w:rFonts w:hint="eastAsia" w:ascii="宋体" w:hAnsi="宋体" w:eastAsia="宋体" w:cs="宋体"/>
          <w:color w:val="000000"/>
          <w:sz w:val="24"/>
          <w:szCs w:val="22"/>
          <w:lang w:bidi="ar"/>
        </w:rPr>
        <w:t>（</w:t>
      </w:r>
      <w:r>
        <w:rPr>
          <w:rFonts w:hint="eastAsia" w:ascii="宋体" w:hAnsi="宋体" w:eastAsia="宋体" w:cs="宋体"/>
          <w:color w:val="000000"/>
          <w:sz w:val="24"/>
          <w:szCs w:val="22"/>
          <w:u w:val="single"/>
          <w:lang w:bidi="ar"/>
        </w:rPr>
        <w:t xml:space="preserve">采购文件中明确的所属行业）   </w:t>
      </w:r>
      <w:r>
        <w:rPr>
          <w:rFonts w:hint="eastAsia" w:ascii="宋体" w:hAnsi="宋体" w:eastAsia="宋体" w:cs="宋体"/>
          <w:color w:val="000000"/>
          <w:sz w:val="24"/>
          <w:szCs w:val="22"/>
          <w:lang w:bidi="ar"/>
        </w:rPr>
        <w:t>；承接企业为</w:t>
      </w:r>
      <w:r>
        <w:rPr>
          <w:rFonts w:hint="eastAsia" w:ascii="宋体" w:hAnsi="宋体" w:eastAsia="宋体" w:cs="宋体"/>
          <w:color w:val="000000"/>
          <w:sz w:val="24"/>
          <w:szCs w:val="22"/>
          <w:u w:val="single"/>
          <w:lang w:bidi="ar"/>
        </w:rPr>
        <w:t xml:space="preserve">        （企业名称）</w:t>
      </w:r>
      <w:r>
        <w:rPr>
          <w:rFonts w:hint="eastAsia" w:ascii="宋体" w:hAnsi="宋体" w:eastAsia="宋体" w:cs="宋体"/>
          <w:color w:val="000000"/>
          <w:sz w:val="24"/>
          <w:szCs w:val="22"/>
          <w:lang w:bidi="ar"/>
        </w:rPr>
        <w:t>，从业人员</w:t>
      </w:r>
      <w:r>
        <w:rPr>
          <w:rFonts w:hint="eastAsia" w:ascii="宋体" w:hAnsi="宋体" w:eastAsia="宋体" w:cs="宋体"/>
          <w:color w:val="000000"/>
          <w:sz w:val="24"/>
          <w:szCs w:val="22"/>
          <w:u w:val="single"/>
          <w:lang w:bidi="ar"/>
        </w:rPr>
        <w:t xml:space="preserve">       </w:t>
      </w:r>
      <w:r>
        <w:rPr>
          <w:rFonts w:hint="eastAsia" w:ascii="宋体" w:hAnsi="宋体" w:eastAsia="宋体" w:cs="宋体"/>
          <w:color w:val="000000"/>
          <w:sz w:val="24"/>
          <w:szCs w:val="22"/>
          <w:lang w:bidi="ar"/>
        </w:rPr>
        <w:t>人，营业收入为</w:t>
      </w:r>
      <w:r>
        <w:rPr>
          <w:rFonts w:hint="eastAsia" w:ascii="宋体" w:hAnsi="宋体" w:eastAsia="宋体" w:cs="宋体"/>
          <w:color w:val="000000"/>
          <w:sz w:val="24"/>
          <w:szCs w:val="22"/>
          <w:u w:val="single"/>
          <w:lang w:bidi="ar"/>
        </w:rPr>
        <w:t xml:space="preserve">     </w:t>
      </w:r>
      <w:r>
        <w:rPr>
          <w:rFonts w:hint="eastAsia" w:ascii="宋体" w:hAnsi="宋体" w:eastAsia="宋体" w:cs="宋体"/>
          <w:color w:val="000000"/>
          <w:sz w:val="24"/>
          <w:szCs w:val="22"/>
          <w:lang w:bidi="ar"/>
        </w:rPr>
        <w:t>万元，资产总额为</w:t>
      </w:r>
      <w:r>
        <w:rPr>
          <w:rFonts w:hint="eastAsia" w:ascii="宋体" w:hAnsi="宋体" w:eastAsia="宋体" w:cs="宋体"/>
          <w:color w:val="000000"/>
          <w:sz w:val="24"/>
          <w:szCs w:val="22"/>
          <w:u w:val="single"/>
          <w:lang w:bidi="ar"/>
        </w:rPr>
        <w:t xml:space="preserve">        </w:t>
      </w:r>
      <w:r>
        <w:rPr>
          <w:rFonts w:hint="eastAsia" w:ascii="宋体" w:hAnsi="宋体" w:eastAsia="宋体" w:cs="宋体"/>
          <w:color w:val="000000"/>
          <w:sz w:val="24"/>
          <w:szCs w:val="22"/>
          <w:lang w:bidi="ar"/>
        </w:rPr>
        <w:t xml:space="preserve">万元，属于 </w:t>
      </w:r>
      <w:r>
        <w:rPr>
          <w:rFonts w:hint="eastAsia" w:ascii="宋体" w:hAnsi="宋体" w:eastAsia="宋体" w:cs="宋体"/>
          <w:color w:val="000000"/>
          <w:sz w:val="24"/>
          <w:szCs w:val="22"/>
          <w:u w:val="single"/>
          <w:lang w:bidi="ar"/>
        </w:rPr>
        <w:t xml:space="preserve">         （中型企业、小型企业、微型企业）</w:t>
      </w:r>
      <w:r>
        <w:rPr>
          <w:rFonts w:hint="eastAsia" w:ascii="宋体" w:hAnsi="宋体" w:eastAsia="宋体" w:cs="宋体"/>
          <w:color w:val="000000"/>
          <w:sz w:val="24"/>
          <w:szCs w:val="22"/>
          <w:lang w:bidi="ar"/>
        </w:rPr>
        <w:t>；</w:t>
      </w:r>
    </w:p>
    <w:p>
      <w:pPr>
        <w:widowControl w:val="0"/>
        <w:numPr>
          <w:ilvl w:val="0"/>
          <w:numId w:val="2"/>
        </w:numPr>
        <w:spacing w:after="0" w:line="360" w:lineRule="auto"/>
        <w:ind w:left="420" w:leftChars="200" w:firstLine="420"/>
        <w:jc w:val="both"/>
        <w:rPr>
          <w:rFonts w:ascii="宋体" w:hAnsi="宋体" w:eastAsia="宋体" w:cs="Times New Roman"/>
          <w:kern w:val="2"/>
          <w:sz w:val="21"/>
          <w:szCs w:val="20"/>
          <w:lang w:val="en-US" w:eastAsia="zh-CN" w:bidi="ar-SA"/>
        </w:rPr>
      </w:pPr>
      <w:r>
        <w:rPr>
          <w:rFonts w:hint="eastAsia" w:ascii="宋体" w:hAnsi="宋体" w:eastAsia="宋体" w:cs="宋体"/>
          <w:b/>
          <w:bCs/>
          <w:color w:val="000000"/>
          <w:kern w:val="2"/>
          <w:sz w:val="24"/>
          <w:szCs w:val="22"/>
          <w:u w:val="single"/>
          <w:lang w:val="en-US" w:eastAsia="zh-CN" w:bidi="ar-SA"/>
        </w:rPr>
        <w:t xml:space="preserve">          </w:t>
      </w:r>
      <w:r>
        <w:rPr>
          <w:rFonts w:hint="eastAsia" w:ascii="宋体" w:hAnsi="宋体" w:eastAsia="宋体" w:cs="宋体"/>
          <w:color w:val="000000"/>
          <w:kern w:val="2"/>
          <w:sz w:val="24"/>
          <w:szCs w:val="22"/>
          <w:u w:val="single"/>
          <w:lang w:val="en-US" w:eastAsia="zh-CN" w:bidi="ar-SA"/>
        </w:rPr>
        <w:t xml:space="preserve">（标的名称）   </w:t>
      </w:r>
      <w:r>
        <w:rPr>
          <w:rFonts w:hint="eastAsia" w:ascii="宋体" w:hAnsi="宋体" w:eastAsia="宋体" w:cs="宋体"/>
          <w:color w:val="000000"/>
          <w:kern w:val="2"/>
          <w:sz w:val="24"/>
          <w:szCs w:val="22"/>
          <w:lang w:val="en-US" w:eastAsia="zh-CN" w:bidi="ar"/>
        </w:rPr>
        <w:t>，属于</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w:t>
      </w:r>
      <w:r>
        <w:rPr>
          <w:rFonts w:hint="eastAsia" w:ascii="宋体" w:hAnsi="宋体" w:eastAsia="宋体" w:cs="宋体"/>
          <w:color w:val="000000"/>
          <w:kern w:val="2"/>
          <w:sz w:val="24"/>
          <w:szCs w:val="22"/>
          <w:u w:val="single"/>
          <w:lang w:val="en-US" w:eastAsia="zh-CN" w:bidi="ar"/>
        </w:rPr>
        <w:t xml:space="preserve">采购文件中明确的所属行业）   </w:t>
      </w:r>
      <w:r>
        <w:rPr>
          <w:rFonts w:hint="eastAsia" w:ascii="宋体" w:hAnsi="宋体" w:eastAsia="宋体" w:cs="宋体"/>
          <w:color w:val="000000"/>
          <w:kern w:val="2"/>
          <w:sz w:val="24"/>
          <w:szCs w:val="22"/>
          <w:lang w:val="en-US" w:eastAsia="zh-CN" w:bidi="ar"/>
        </w:rPr>
        <w:t>；承接企业为</w:t>
      </w:r>
      <w:r>
        <w:rPr>
          <w:rFonts w:hint="eastAsia" w:ascii="宋体" w:hAnsi="宋体" w:eastAsia="宋体" w:cs="宋体"/>
          <w:color w:val="000000"/>
          <w:kern w:val="2"/>
          <w:sz w:val="24"/>
          <w:szCs w:val="22"/>
          <w:u w:val="single"/>
          <w:lang w:val="en-US" w:eastAsia="zh-CN" w:bidi="ar"/>
        </w:rPr>
        <w:t xml:space="preserve">        （企业名称）</w:t>
      </w:r>
      <w:r>
        <w:rPr>
          <w:rFonts w:hint="eastAsia" w:ascii="宋体" w:hAnsi="宋体" w:eastAsia="宋体" w:cs="宋体"/>
          <w:color w:val="000000"/>
          <w:kern w:val="2"/>
          <w:sz w:val="24"/>
          <w:szCs w:val="22"/>
          <w:lang w:val="en-US" w:eastAsia="zh-CN" w:bidi="ar"/>
        </w:rPr>
        <w:t>，从业人员</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人，营业收入为</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万元，资产总额为</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 xml:space="preserve">万元，属于 </w:t>
      </w:r>
      <w:r>
        <w:rPr>
          <w:rFonts w:hint="eastAsia" w:ascii="宋体" w:hAnsi="宋体" w:eastAsia="宋体" w:cs="宋体"/>
          <w:color w:val="000000"/>
          <w:kern w:val="2"/>
          <w:sz w:val="24"/>
          <w:szCs w:val="22"/>
          <w:u w:val="single"/>
          <w:lang w:val="en-US" w:eastAsia="zh-CN" w:bidi="ar"/>
        </w:rPr>
        <w:t xml:space="preserve">         （中型企业、小型企业、微型企业）</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sz w:val="24"/>
          <w:szCs w:val="22"/>
        </w:rPr>
      </w:pPr>
      <w:r>
        <w:rPr>
          <w:rFonts w:hint="eastAsia" w:ascii="宋体" w:hAnsi="宋体" w:eastAsia="宋体" w:cs="宋体"/>
          <w:color w:val="000000"/>
          <w:sz w:val="24"/>
          <w:szCs w:val="22"/>
          <w:lang w:bidi="ar"/>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sz w:val="24"/>
          <w:szCs w:val="22"/>
        </w:rPr>
      </w:pPr>
      <w:r>
        <w:rPr>
          <w:rFonts w:hint="eastAsia" w:ascii="宋体" w:hAnsi="宋体" w:eastAsia="宋体" w:cs="宋体"/>
          <w:color w:val="000000"/>
          <w:sz w:val="24"/>
          <w:szCs w:val="22"/>
          <w:lang w:bidi="ar"/>
        </w:rPr>
        <w:t>本企业对上述声明内容的真实性负责。如有虚假，将依法承担相应责任。</w:t>
      </w:r>
    </w:p>
    <w:p>
      <w:pPr>
        <w:widowControl w:val="0"/>
        <w:tabs>
          <w:tab w:val="left" w:pos="3723"/>
        </w:tabs>
        <w:spacing w:after="120" w:line="500" w:lineRule="exact"/>
        <w:ind w:firstLine="496" w:firstLineChars="200"/>
        <w:jc w:val="right"/>
        <w:rPr>
          <w:rFonts w:hint="eastAsia" w:ascii="宋体" w:hAnsi="宋体" w:eastAsia="宋体" w:cs="宋体"/>
          <w:spacing w:val="4"/>
          <w:kern w:val="2"/>
          <w:sz w:val="24"/>
          <w:szCs w:val="24"/>
          <w:highlight w:val="none"/>
          <w:lang w:val="en-US" w:eastAsia="zh-CN" w:bidi="ar-SA"/>
        </w:rPr>
      </w:pPr>
    </w:p>
    <w:p>
      <w:pPr>
        <w:widowControl w:val="0"/>
        <w:tabs>
          <w:tab w:val="left" w:pos="3723"/>
        </w:tabs>
        <w:spacing w:after="120" w:line="500" w:lineRule="exact"/>
        <w:ind w:firstLine="496" w:firstLineChars="200"/>
        <w:jc w:val="right"/>
        <w:rPr>
          <w:rFonts w:hint="eastAsia" w:ascii="宋体" w:hAnsi="宋体" w:eastAsia="宋体" w:cs="宋体"/>
          <w:spacing w:val="4"/>
          <w:kern w:val="2"/>
          <w:sz w:val="24"/>
          <w:szCs w:val="24"/>
          <w:highlight w:val="none"/>
          <w:lang w:val="en-US" w:eastAsia="zh-CN" w:bidi="ar-SA"/>
        </w:rPr>
      </w:pPr>
    </w:p>
    <w:p>
      <w:pPr>
        <w:widowControl w:val="0"/>
        <w:tabs>
          <w:tab w:val="left" w:pos="3723"/>
        </w:tabs>
        <w:spacing w:after="120" w:line="500" w:lineRule="exact"/>
        <w:ind w:firstLine="496" w:firstLineChars="200"/>
        <w:jc w:val="right"/>
        <w:rPr>
          <w:rFonts w:hint="eastAsia" w:ascii="宋体" w:hAnsi="宋体" w:eastAsia="宋体" w:cs="宋体"/>
          <w:spacing w:val="4"/>
          <w:kern w:val="2"/>
          <w:sz w:val="24"/>
          <w:szCs w:val="24"/>
          <w:highlight w:val="none"/>
          <w:lang w:val="en-US" w:eastAsia="zh-CN" w:bidi="ar-SA"/>
        </w:rPr>
      </w:pPr>
    </w:p>
    <w:p>
      <w:pPr>
        <w:widowControl w:val="0"/>
        <w:tabs>
          <w:tab w:val="left" w:pos="3723"/>
        </w:tabs>
        <w:spacing w:after="120" w:line="500" w:lineRule="exact"/>
        <w:ind w:firstLine="496" w:firstLineChars="200"/>
        <w:jc w:val="right"/>
        <w:rPr>
          <w:rFonts w:hint="eastAsia" w:ascii="宋体" w:hAnsi="宋体" w:eastAsia="宋体" w:cs="宋体"/>
          <w:spacing w:val="4"/>
          <w:kern w:val="2"/>
          <w:sz w:val="24"/>
          <w:szCs w:val="24"/>
          <w:highlight w:val="none"/>
          <w:lang w:val="en-US" w:eastAsia="zh-CN" w:bidi="ar-SA"/>
        </w:rPr>
      </w:pPr>
    </w:p>
    <w:p>
      <w:pPr>
        <w:widowControl w:val="0"/>
        <w:tabs>
          <w:tab w:val="left" w:pos="3723"/>
        </w:tabs>
        <w:spacing w:after="120" w:line="500" w:lineRule="exact"/>
        <w:ind w:firstLine="496" w:firstLineChars="200"/>
        <w:jc w:val="right"/>
        <w:rPr>
          <w:rFonts w:hint="default"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单位名称（盖章）：</w:t>
      </w:r>
      <w:r>
        <w:rPr>
          <w:rFonts w:hint="eastAsia" w:ascii="宋体" w:hAnsi="宋体" w:eastAsia="宋体" w:cs="宋体"/>
          <w:spacing w:val="4"/>
          <w:kern w:val="2"/>
          <w:sz w:val="24"/>
          <w:szCs w:val="24"/>
          <w:highlight w:val="none"/>
          <w:lang w:val="en-US" w:eastAsia="zh-CN" w:bidi="ar-SA"/>
        </w:rPr>
        <w:tab/>
      </w:r>
    </w:p>
    <w:p>
      <w:pPr>
        <w:jc w:val="right"/>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 xml:space="preserve"> 日 期：</w:t>
      </w:r>
      <w:r>
        <w:rPr>
          <w:rFonts w:hint="eastAsia" w:ascii="宋体" w:hAnsi="宋体" w:eastAsia="宋体" w:cs="宋体"/>
          <w:spacing w:val="4"/>
          <w:sz w:val="24"/>
          <w:szCs w:val="24"/>
          <w:highlight w:val="none"/>
          <w:lang w:val="en-US" w:eastAsia="zh-CN"/>
        </w:rPr>
        <w:tab/>
      </w:r>
      <w:r>
        <w:rPr>
          <w:rFonts w:hint="eastAsia" w:ascii="宋体" w:hAnsi="宋体" w:eastAsia="宋体" w:cs="宋体"/>
          <w:spacing w:val="4"/>
          <w:sz w:val="24"/>
          <w:szCs w:val="24"/>
          <w:highlight w:val="none"/>
          <w:lang w:val="en-US" w:eastAsia="zh-CN"/>
        </w:rPr>
        <w:tab/>
      </w:r>
      <w:r>
        <w:rPr>
          <w:rFonts w:hint="eastAsia" w:ascii="宋体" w:hAnsi="宋体" w:eastAsia="宋体" w:cs="宋体"/>
          <w:spacing w:val="4"/>
          <w:sz w:val="24"/>
          <w:szCs w:val="24"/>
          <w:highlight w:val="none"/>
          <w:lang w:val="en-US" w:eastAsia="zh-CN"/>
        </w:rPr>
        <w:tab/>
      </w:r>
    </w:p>
    <w:p>
      <w:pPr>
        <w:outlineLvl w:val="9"/>
        <w:rPr>
          <w:rFonts w:hint="eastAsia" w:ascii="宋体" w:hAnsi="宋体" w:eastAsia="宋体" w:cs="黑体"/>
          <w:b/>
          <w:bCs/>
          <w:color w:val="000000"/>
          <w:szCs w:val="21"/>
          <w:highlight w:val="none"/>
          <w:lang w:val="zh-CN"/>
        </w:rPr>
      </w:pPr>
    </w:p>
    <w:p>
      <w:pPr>
        <w:outlineLvl w:val="9"/>
        <w:rPr>
          <w:rFonts w:hint="eastAsia" w:ascii="宋体" w:hAnsi="宋体" w:eastAsia="宋体" w:cs="黑体"/>
          <w:b/>
          <w:bCs/>
          <w:color w:val="000000"/>
          <w:sz w:val="24"/>
          <w:szCs w:val="24"/>
          <w:highlight w:val="none"/>
          <w:lang w:val="zh-CN"/>
        </w:rPr>
      </w:pPr>
    </w:p>
    <w:p>
      <w:pPr>
        <w:pStyle w:val="3"/>
        <w:rPr>
          <w:rFonts w:hint="eastAsia" w:ascii="宋体" w:hAnsi="宋体" w:eastAsia="宋体" w:cs="黑体"/>
          <w:b/>
          <w:bCs/>
          <w:color w:val="000000"/>
          <w:sz w:val="24"/>
          <w:szCs w:val="24"/>
          <w:highlight w:val="none"/>
          <w:lang w:val="zh-CN"/>
        </w:rPr>
      </w:pPr>
    </w:p>
    <w:p>
      <w:pPr>
        <w:rPr>
          <w:rFonts w:hint="eastAsia"/>
          <w:lang w:val="zh-CN"/>
        </w:rPr>
      </w:pPr>
    </w:p>
    <w:p>
      <w:pPr>
        <w:outlineLvl w:val="9"/>
        <w:rPr>
          <w:rFonts w:hint="eastAsia" w:ascii="宋体" w:hAnsi="宋体" w:eastAsia="宋体" w:cs="黑体"/>
          <w:b/>
          <w:bCs/>
          <w:color w:val="000000"/>
          <w:szCs w:val="21"/>
          <w:highlight w:val="none"/>
          <w:lang w:val="zh-CN"/>
        </w:rPr>
      </w:pPr>
    </w:p>
    <w:p>
      <w:pPr>
        <w:outlineLvl w:val="9"/>
        <w:rPr>
          <w:rFonts w:hint="eastAsia" w:ascii="宋体" w:hAnsi="宋体" w:eastAsia="宋体" w:cs="黑体"/>
          <w:b/>
          <w:bCs/>
          <w:color w:val="000000"/>
          <w:sz w:val="24"/>
          <w:szCs w:val="24"/>
          <w:highlight w:val="none"/>
          <w:lang w:val="zh-CN"/>
        </w:rPr>
      </w:pPr>
    </w:p>
    <w:p>
      <w:pPr>
        <w:jc w:val="center"/>
        <w:rPr>
          <w:rFonts w:ascii="宋体" w:hAnsi="宋体" w:eastAsia="宋体"/>
          <w:b/>
          <w:color w:val="000000"/>
          <w:sz w:val="32"/>
          <w:szCs w:val="32"/>
          <w:highlight w:val="none"/>
        </w:rPr>
      </w:pPr>
      <w:r>
        <w:rPr>
          <w:rFonts w:ascii="宋体" w:hAnsi="宋体" w:eastAsia="宋体"/>
          <w:b/>
          <w:color w:val="000000"/>
          <w:sz w:val="32"/>
          <w:szCs w:val="32"/>
          <w:highlight w:val="none"/>
        </w:rPr>
        <w:t>残疾人福利性单位声明函</w:t>
      </w:r>
      <w:r>
        <w:rPr>
          <w:rFonts w:hint="eastAsia" w:ascii="宋体" w:hAnsi="宋体" w:eastAsia="宋体"/>
          <w:b/>
          <w:color w:val="000000"/>
          <w:sz w:val="32"/>
          <w:szCs w:val="32"/>
          <w:highlight w:val="none"/>
        </w:rPr>
        <w:t>（如是）</w:t>
      </w:r>
    </w:p>
    <w:p>
      <w:pPr>
        <w:rPr>
          <w:rFonts w:ascii="宋体" w:hAnsi="宋体" w:eastAsia="宋体"/>
          <w:color w:val="000000"/>
          <w:sz w:val="28"/>
          <w:szCs w:val="28"/>
          <w:highlight w:val="none"/>
        </w:rPr>
      </w:pPr>
    </w:p>
    <w:p>
      <w:pPr>
        <w:widowControl w:val="0"/>
        <w:tabs>
          <w:tab w:val="left" w:pos="3723"/>
        </w:tabs>
        <w:spacing w:after="120" w:line="500" w:lineRule="exact"/>
        <w:ind w:firstLine="496" w:firstLineChars="200"/>
        <w:jc w:val="both"/>
        <w:rPr>
          <w:rFonts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pacing w:val="4"/>
          <w:kern w:val="2"/>
          <w:sz w:val="24"/>
          <w:szCs w:val="24"/>
          <w:highlight w:val="none"/>
          <w:u w:val="single"/>
          <w:lang w:val="en-US" w:eastAsia="zh-CN" w:bidi="ar-SA"/>
        </w:rPr>
        <w:t xml:space="preserve"> </w:t>
      </w:r>
      <w:r>
        <w:rPr>
          <w:rFonts w:hint="eastAsia" w:ascii="宋体" w:hAnsi="宋体" w:cs="宋体"/>
          <w:spacing w:val="4"/>
          <w:kern w:val="2"/>
          <w:sz w:val="24"/>
          <w:szCs w:val="24"/>
          <w:highlight w:val="none"/>
          <w:u w:val="single"/>
          <w:lang w:val="en-US" w:eastAsia="zh-CN" w:bidi="ar-SA"/>
        </w:rPr>
        <w:t xml:space="preserve">        </w:t>
      </w:r>
      <w:r>
        <w:rPr>
          <w:rFonts w:hint="eastAsia" w:ascii="宋体" w:hAnsi="宋体" w:eastAsia="宋体" w:cs="宋体"/>
          <w:spacing w:val="4"/>
          <w:kern w:val="2"/>
          <w:sz w:val="24"/>
          <w:szCs w:val="24"/>
          <w:highlight w:val="none"/>
          <w:u w:val="single"/>
          <w:lang w:val="en-US" w:eastAsia="zh-CN" w:bidi="ar-SA"/>
        </w:rPr>
        <w:tab/>
      </w:r>
      <w:r>
        <w:rPr>
          <w:rFonts w:hint="eastAsia" w:ascii="宋体" w:hAnsi="宋体" w:eastAsia="宋体" w:cs="宋体"/>
          <w:spacing w:val="4"/>
          <w:kern w:val="2"/>
          <w:sz w:val="24"/>
          <w:szCs w:val="24"/>
          <w:highlight w:val="none"/>
          <w:lang w:val="en-US" w:eastAsia="zh-CN" w:bidi="ar-SA"/>
        </w:rPr>
        <w:t>单位的</w:t>
      </w:r>
      <w:r>
        <w:rPr>
          <w:rFonts w:hint="eastAsia" w:ascii="宋体" w:hAnsi="宋体" w:eastAsia="宋体" w:cs="宋体"/>
          <w:spacing w:val="4"/>
          <w:kern w:val="2"/>
          <w:sz w:val="24"/>
          <w:szCs w:val="24"/>
          <w:highlight w:val="none"/>
          <w:u w:val="single"/>
          <w:lang w:val="en-US" w:eastAsia="zh-CN" w:bidi="ar-SA"/>
        </w:rPr>
        <w:t xml:space="preserve"> </w:t>
      </w:r>
      <w:r>
        <w:rPr>
          <w:rFonts w:hint="eastAsia" w:ascii="宋体" w:hAnsi="宋体" w:cs="宋体"/>
          <w:spacing w:val="4"/>
          <w:kern w:val="2"/>
          <w:sz w:val="24"/>
          <w:szCs w:val="24"/>
          <w:highlight w:val="none"/>
          <w:u w:val="single"/>
          <w:lang w:val="en-US" w:eastAsia="zh-CN" w:bidi="ar-SA"/>
        </w:rPr>
        <w:t xml:space="preserve">      </w:t>
      </w:r>
      <w:r>
        <w:rPr>
          <w:rFonts w:hint="eastAsia" w:ascii="宋体" w:hAnsi="宋体" w:eastAsia="宋体" w:cs="宋体"/>
          <w:spacing w:val="4"/>
          <w:kern w:val="2"/>
          <w:sz w:val="24"/>
          <w:szCs w:val="24"/>
          <w:highlight w:val="none"/>
          <w:u w:val="single"/>
          <w:lang w:val="en-US" w:eastAsia="zh-CN" w:bidi="ar-SA"/>
        </w:rPr>
        <w:tab/>
      </w:r>
      <w:r>
        <w:rPr>
          <w:rFonts w:hint="eastAsia" w:ascii="宋体" w:hAnsi="宋体" w:eastAsia="宋体" w:cs="宋体"/>
          <w:spacing w:val="4"/>
          <w:kern w:val="2"/>
          <w:sz w:val="24"/>
          <w:szCs w:val="24"/>
          <w:highlight w:val="none"/>
          <w:lang w:val="en-US" w:eastAsia="zh-CN" w:bidi="ar-SA"/>
        </w:rPr>
        <w:t>项目采购活动提供本单位制造的工程、货物或服务（由本单位承担工程/提供服务），或者提供其他残疾人福利性单位</w:t>
      </w:r>
      <w:r>
        <w:rPr>
          <w:rFonts w:hint="eastAsia" w:ascii="宋体" w:hAnsi="宋体" w:eastAsia="宋体" w:cs="宋体"/>
          <w:spacing w:val="4"/>
          <w:kern w:val="2"/>
          <w:sz w:val="24"/>
          <w:szCs w:val="24"/>
          <w:highlight w:val="none"/>
          <w:u w:val="single"/>
          <w:lang w:val="en-US" w:eastAsia="zh-CN" w:bidi="ar-SA"/>
        </w:rPr>
        <w:tab/>
      </w:r>
      <w:r>
        <w:rPr>
          <w:rFonts w:hint="eastAsia" w:ascii="宋体" w:hAnsi="宋体" w:eastAsia="宋体" w:cs="宋体"/>
          <w:spacing w:val="4"/>
          <w:kern w:val="2"/>
          <w:sz w:val="24"/>
          <w:szCs w:val="24"/>
          <w:highlight w:val="none"/>
          <w:u w:val="single"/>
          <w:lang w:val="en-US" w:eastAsia="zh-CN" w:bidi="ar-SA"/>
        </w:rPr>
        <w:tab/>
      </w:r>
      <w:r>
        <w:rPr>
          <w:rFonts w:hint="eastAsia" w:ascii="宋体" w:hAnsi="宋体" w:eastAsia="宋体" w:cs="宋体"/>
          <w:spacing w:val="4"/>
          <w:kern w:val="2"/>
          <w:sz w:val="24"/>
          <w:szCs w:val="24"/>
          <w:highlight w:val="none"/>
          <w:u w:val="single"/>
          <w:lang w:val="en-US" w:eastAsia="zh-CN" w:bidi="ar-SA"/>
        </w:rPr>
        <w:t xml:space="preserve">          </w:t>
      </w:r>
      <w:r>
        <w:rPr>
          <w:rFonts w:hint="eastAsia" w:ascii="宋体" w:hAnsi="宋体" w:eastAsia="宋体" w:cs="宋体"/>
          <w:spacing w:val="4"/>
          <w:kern w:val="2"/>
          <w:sz w:val="24"/>
          <w:szCs w:val="24"/>
          <w:highlight w:val="none"/>
          <w:lang w:val="en-US" w:eastAsia="zh-CN" w:bidi="ar-SA"/>
        </w:rPr>
        <w:t>（若有，请填写其他企业名称）制造的工程、货物或服务（不包括使用非残疾人福利性单位注册商标的货物）。</w:t>
      </w:r>
    </w:p>
    <w:p>
      <w:pPr>
        <w:widowControl w:val="0"/>
        <w:tabs>
          <w:tab w:val="left" w:pos="3723"/>
        </w:tabs>
        <w:spacing w:after="120" w:line="500" w:lineRule="exact"/>
        <w:ind w:firstLine="496"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本公司对上述声明的真实性负责。如有虚假，将依法承担相应责任。</w:t>
      </w:r>
    </w:p>
    <w:p>
      <w:pPr>
        <w:widowControl w:val="0"/>
        <w:tabs>
          <w:tab w:val="left" w:pos="3723"/>
        </w:tabs>
        <w:spacing w:after="120" w:line="500" w:lineRule="exact"/>
        <w:ind w:firstLine="496" w:firstLineChars="200"/>
        <w:jc w:val="right"/>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 xml:space="preserve">         </w:t>
      </w:r>
    </w:p>
    <w:p>
      <w:pPr>
        <w:widowControl w:val="0"/>
        <w:tabs>
          <w:tab w:val="left" w:pos="3723"/>
        </w:tabs>
        <w:spacing w:after="120" w:line="500" w:lineRule="exact"/>
        <w:ind w:firstLine="496" w:firstLineChars="200"/>
        <w:jc w:val="right"/>
        <w:rPr>
          <w:rFonts w:hint="eastAsia" w:ascii="宋体" w:hAnsi="宋体" w:eastAsia="宋体" w:cs="宋体"/>
          <w:spacing w:val="4"/>
          <w:kern w:val="2"/>
          <w:sz w:val="24"/>
          <w:szCs w:val="24"/>
          <w:highlight w:val="none"/>
          <w:lang w:val="en-US" w:eastAsia="zh-CN" w:bidi="ar-SA"/>
        </w:rPr>
      </w:pPr>
    </w:p>
    <w:p>
      <w:pPr>
        <w:widowControl w:val="0"/>
        <w:tabs>
          <w:tab w:val="left" w:pos="3723"/>
        </w:tabs>
        <w:spacing w:after="120" w:line="500" w:lineRule="exact"/>
        <w:ind w:firstLine="496" w:firstLineChars="200"/>
        <w:jc w:val="right"/>
        <w:rPr>
          <w:rFonts w:hint="default"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单位名称（盖章）：</w:t>
      </w:r>
      <w:r>
        <w:rPr>
          <w:rFonts w:hint="eastAsia" w:ascii="宋体" w:hAnsi="宋体" w:eastAsia="宋体" w:cs="宋体"/>
          <w:spacing w:val="4"/>
          <w:kern w:val="2"/>
          <w:sz w:val="24"/>
          <w:szCs w:val="24"/>
          <w:highlight w:val="none"/>
          <w:lang w:val="en-US" w:eastAsia="zh-CN" w:bidi="ar-SA"/>
        </w:rPr>
        <w:tab/>
      </w:r>
    </w:p>
    <w:p>
      <w:pPr>
        <w:jc w:val="right"/>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 xml:space="preserve"> 日 期：</w:t>
      </w:r>
      <w:r>
        <w:rPr>
          <w:rFonts w:hint="eastAsia" w:ascii="宋体" w:hAnsi="宋体" w:eastAsia="宋体" w:cs="宋体"/>
          <w:spacing w:val="4"/>
          <w:sz w:val="24"/>
          <w:szCs w:val="24"/>
          <w:highlight w:val="none"/>
          <w:lang w:val="en-US" w:eastAsia="zh-CN"/>
        </w:rPr>
        <w:tab/>
      </w:r>
      <w:r>
        <w:rPr>
          <w:rFonts w:hint="eastAsia" w:ascii="宋体" w:hAnsi="宋体" w:eastAsia="宋体" w:cs="宋体"/>
          <w:spacing w:val="4"/>
          <w:sz w:val="24"/>
          <w:szCs w:val="24"/>
          <w:highlight w:val="none"/>
          <w:lang w:val="en-US" w:eastAsia="zh-CN"/>
        </w:rPr>
        <w:tab/>
      </w:r>
      <w:r>
        <w:rPr>
          <w:rFonts w:hint="eastAsia" w:ascii="宋体" w:hAnsi="宋体" w:eastAsia="宋体" w:cs="宋体"/>
          <w:spacing w:val="4"/>
          <w:sz w:val="24"/>
          <w:szCs w:val="24"/>
          <w:highlight w:val="none"/>
          <w:lang w:val="en-US" w:eastAsia="zh-CN"/>
        </w:rPr>
        <w:tab/>
      </w:r>
    </w:p>
    <w:p>
      <w:pPr>
        <w:rPr>
          <w:rFonts w:hint="eastAsia" w:ascii="宋体" w:hAnsi="宋体" w:eastAsia="宋体"/>
          <w:b/>
          <w:color w:val="000000"/>
          <w:sz w:val="28"/>
          <w:szCs w:val="28"/>
          <w:highlight w:val="none"/>
        </w:rPr>
      </w:pPr>
    </w:p>
    <w:p>
      <w:pPr>
        <w:jc w:val="center"/>
        <w:rPr>
          <w:rFonts w:ascii="宋体" w:hAnsi="宋体" w:eastAsia="宋体"/>
          <w:b/>
          <w:color w:val="000000"/>
          <w:sz w:val="28"/>
          <w:szCs w:val="28"/>
          <w:highlight w:val="none"/>
        </w:rPr>
      </w:pPr>
    </w:p>
    <w:p>
      <w:pPr>
        <w:jc w:val="center"/>
        <w:rPr>
          <w:rFonts w:ascii="宋体" w:hAnsi="宋体" w:eastAsia="宋体"/>
          <w:b/>
          <w:color w:val="000000"/>
          <w:sz w:val="28"/>
          <w:szCs w:val="28"/>
          <w:highlight w:val="none"/>
        </w:rPr>
      </w:pPr>
    </w:p>
    <w:p>
      <w:pPr>
        <w:jc w:val="center"/>
        <w:rPr>
          <w:rFonts w:ascii="宋体" w:hAnsi="宋体" w:eastAsia="宋体"/>
          <w:b/>
          <w:color w:val="000000"/>
          <w:sz w:val="28"/>
          <w:szCs w:val="28"/>
          <w:highlight w:val="none"/>
        </w:rPr>
      </w:pPr>
    </w:p>
    <w:p>
      <w:pPr>
        <w:jc w:val="center"/>
        <w:rPr>
          <w:rFonts w:ascii="宋体" w:hAnsi="宋体" w:eastAsia="宋体"/>
          <w:b/>
          <w:color w:val="000000"/>
          <w:sz w:val="28"/>
          <w:szCs w:val="28"/>
          <w:highlight w:val="none"/>
        </w:rPr>
      </w:pPr>
    </w:p>
    <w:p>
      <w:pPr>
        <w:jc w:val="center"/>
        <w:rPr>
          <w:rFonts w:ascii="宋体" w:hAnsi="宋体" w:eastAsia="宋体"/>
          <w:b/>
          <w:color w:val="000000"/>
          <w:sz w:val="28"/>
          <w:szCs w:val="28"/>
          <w:highlight w:val="none"/>
        </w:rPr>
      </w:pPr>
      <w:r>
        <w:rPr>
          <w:rFonts w:ascii="宋体" w:hAnsi="宋体" w:eastAsia="宋体"/>
          <w:b/>
          <w:color w:val="000000"/>
          <w:sz w:val="28"/>
          <w:szCs w:val="28"/>
          <w:highlight w:val="none"/>
        </w:rPr>
        <w:t>属于监狱企业的证明文件</w:t>
      </w:r>
    </w:p>
    <w:p>
      <w:pPr>
        <w:spacing w:line="360" w:lineRule="auto"/>
        <w:jc w:val="left"/>
        <w:rPr>
          <w:rFonts w:eastAsia="宋体"/>
          <w:color w:val="000000"/>
          <w:highlight w:val="none"/>
        </w:rPr>
      </w:pPr>
      <w:r>
        <w:rPr>
          <w:rFonts w:eastAsia="宋体"/>
          <w:color w:val="000000"/>
          <w:highlight w:val="none"/>
        </w:rPr>
        <w:t>（提供由省级以上监狱管理局、戒毒管理局(含新疆生产建设兵团)出具的属于监狱企业的证 明文件）</w:t>
      </w: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outlineLvl w:val="9"/>
        <w:rPr>
          <w:rFonts w:hint="default" w:ascii="宋体" w:hAnsi="宋体" w:cs="宋体"/>
          <w:sz w:val="24"/>
          <w:highlight w:val="none"/>
          <w:lang w:val="en-US" w:eastAsia="zh-CN"/>
        </w:rPr>
      </w:pPr>
    </w:p>
    <w:p>
      <w:pPr>
        <w:pStyle w:val="13"/>
        <w:numPr>
          <w:ilvl w:val="0"/>
          <w:numId w:val="0"/>
        </w:numPr>
        <w:spacing w:line="240" w:lineRule="auto"/>
        <w:ind w:leftChars="0"/>
        <w:jc w:val="center"/>
        <w:outlineLvl w:val="9"/>
        <w:rPr>
          <w:rFonts w:hint="eastAsia" w:cs="宋体"/>
          <w:sz w:val="48"/>
          <w:szCs w:val="48"/>
          <w:highlight w:val="none"/>
          <w:lang w:val="en-US" w:eastAsia="zh-CN"/>
        </w:rPr>
      </w:pPr>
      <w:r>
        <w:rPr>
          <w:rFonts w:hint="eastAsia" w:cs="宋体"/>
          <w:sz w:val="48"/>
          <w:szCs w:val="48"/>
          <w:highlight w:val="none"/>
          <w:lang w:val="en-US" w:eastAsia="zh-CN"/>
        </w:rPr>
        <w:t>承诺函</w:t>
      </w:r>
    </w:p>
    <w:p>
      <w:pPr>
        <w:pStyle w:val="13"/>
        <w:numPr>
          <w:ilvl w:val="0"/>
          <w:numId w:val="0"/>
        </w:numPr>
        <w:spacing w:line="240" w:lineRule="auto"/>
        <w:ind w:leftChars="0"/>
        <w:outlineLvl w:val="9"/>
        <w:rPr>
          <w:rFonts w:hint="eastAsia" w:cs="宋体"/>
          <w:sz w:val="24"/>
          <w:highlight w:val="none"/>
          <w:lang w:val="en-US" w:eastAsia="zh-CN"/>
        </w:rPr>
      </w:pPr>
    </w:p>
    <w:p>
      <w:pPr>
        <w:pStyle w:val="13"/>
        <w:numPr>
          <w:ilvl w:val="0"/>
          <w:numId w:val="0"/>
        </w:numPr>
        <w:spacing w:line="360" w:lineRule="auto"/>
        <w:ind w:leftChars="0" w:firstLine="0"/>
        <w:outlineLvl w:val="9"/>
        <w:rPr>
          <w:rFonts w:hint="eastAsia" w:cs="宋体"/>
          <w:sz w:val="24"/>
          <w:highlight w:val="none"/>
          <w:lang w:val="en-US" w:eastAsia="zh-CN"/>
        </w:rPr>
      </w:pPr>
      <w:r>
        <w:rPr>
          <w:rFonts w:hint="eastAsia" w:cs="宋体"/>
          <w:sz w:val="24"/>
          <w:highlight w:val="none"/>
          <w:lang w:val="en-US" w:eastAsia="zh-CN"/>
        </w:rPr>
        <w:t>致：南京市北京东路小学</w:t>
      </w:r>
    </w:p>
    <w:p>
      <w:pPr>
        <w:pStyle w:val="13"/>
        <w:numPr>
          <w:ilvl w:val="0"/>
          <w:numId w:val="0"/>
        </w:numPr>
        <w:spacing w:line="360" w:lineRule="auto"/>
        <w:ind w:leftChars="0" w:firstLine="0"/>
        <w:outlineLvl w:val="9"/>
        <w:rPr>
          <w:rFonts w:hint="eastAsia" w:cs="宋体"/>
          <w:sz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lang w:val="en-US" w:eastAsia="zh-CN"/>
        </w:rPr>
      </w:pPr>
      <w:r>
        <w:rPr>
          <w:rFonts w:hint="eastAsia" w:eastAsia="宋体" w:cs="宋体"/>
          <w:sz w:val="24"/>
          <w:szCs w:val="24"/>
          <w:lang w:val="en-US" w:eastAsia="zh-CN"/>
        </w:rPr>
        <w:t>我公司做如下承诺：</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具备</w:t>
      </w:r>
      <w:r>
        <w:rPr>
          <w:rFonts w:hint="eastAsia" w:eastAsia="宋体" w:cs="宋体"/>
          <w:sz w:val="24"/>
          <w:szCs w:val="24"/>
          <w:lang w:val="en-US" w:eastAsia="zh-CN"/>
        </w:rPr>
        <w:t>政府采购（</w:t>
      </w:r>
      <w:r>
        <w:rPr>
          <w:rFonts w:hint="eastAsia" w:eastAsia="宋体" w:cs="宋体"/>
          <w:sz w:val="24"/>
          <w:szCs w:val="24"/>
          <w:highlight w:val="none"/>
          <w:lang w:val="en-US" w:eastAsia="zh-CN"/>
        </w:rPr>
        <w:t>货物、服务、工程）招标代理资质，</w:t>
      </w:r>
      <w:r>
        <w:rPr>
          <w:rFonts w:hint="eastAsia" w:ascii="宋体" w:hAnsi="宋体" w:eastAsia="宋体" w:cs="宋体"/>
          <w:sz w:val="24"/>
          <w:szCs w:val="24"/>
          <w:highlight w:val="none"/>
          <w:lang w:val="en-US" w:eastAsia="zh-CN"/>
        </w:rPr>
        <w:t>具有丰富的招标代理经验；</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2、响应及时，沟通顺畅，指定固定联系人；</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3、遵守校方规定，廉洁自律；</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4、提供优质的质疑/投诉处理服务支持；</w:t>
      </w:r>
    </w:p>
    <w:p>
      <w:pPr>
        <w:pStyle w:val="13"/>
        <w:widowControl w:val="0"/>
        <w:numPr>
          <w:ilvl w:val="0"/>
          <w:numId w:val="0"/>
        </w:numPr>
        <w:spacing w:line="360" w:lineRule="auto"/>
        <w:ind w:firstLine="42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5、按时保质完成各阶段工作</w:t>
      </w:r>
      <w:r>
        <w:rPr>
          <w:rFonts w:hint="eastAsia" w:eastAsia="宋体" w:cs="宋体"/>
          <w:sz w:val="24"/>
          <w:szCs w:val="24"/>
          <w:highlight w:val="none"/>
          <w:lang w:val="en-US" w:eastAsia="zh-CN"/>
        </w:rPr>
        <w:t>；</w:t>
      </w: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r>
        <w:rPr>
          <w:rFonts w:hint="eastAsia" w:eastAsia="宋体" w:cs="宋体"/>
          <w:sz w:val="24"/>
          <w:szCs w:val="24"/>
          <w:highlight w:val="none"/>
          <w:lang w:val="en-US" w:eastAsia="zh-CN"/>
        </w:rPr>
        <w:t>6、如我公司出现重大错误或未能按照校方要求完成工作，校方有权终止合同。</w:t>
      </w: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left"/>
        <w:outlineLvl w:val="9"/>
        <w:rPr>
          <w:rFonts w:hint="eastAsia" w:eastAsia="宋体" w:cs="宋体"/>
          <w:sz w:val="24"/>
          <w:szCs w:val="24"/>
          <w:highlight w:val="none"/>
          <w:lang w:val="en-US" w:eastAsia="zh-CN"/>
        </w:rPr>
      </w:pPr>
    </w:p>
    <w:p>
      <w:pPr>
        <w:pStyle w:val="13"/>
        <w:widowControl w:val="0"/>
        <w:numPr>
          <w:ilvl w:val="0"/>
          <w:numId w:val="0"/>
        </w:numPr>
        <w:spacing w:line="360" w:lineRule="auto"/>
        <w:ind w:firstLine="420" w:firstLineChars="0"/>
        <w:jc w:val="right"/>
        <w:outlineLvl w:val="9"/>
        <w:rPr>
          <w:rFonts w:hint="default" w:eastAsia="宋体" w:cs="宋体"/>
          <w:sz w:val="24"/>
          <w:szCs w:val="24"/>
          <w:highlight w:val="none"/>
          <w:lang w:val="en-US" w:eastAsia="zh-CN"/>
        </w:rPr>
      </w:pPr>
      <w:r>
        <w:rPr>
          <w:rFonts w:hint="eastAsia" w:eastAsia="宋体" w:cs="宋体"/>
          <w:sz w:val="24"/>
          <w:szCs w:val="24"/>
          <w:highlight w:val="none"/>
          <w:lang w:val="en-US" w:eastAsia="zh-CN"/>
        </w:rPr>
        <w:t>承诺人：</w:t>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r>
        <w:rPr>
          <w:rFonts w:hint="eastAsia" w:eastAsia="宋体" w:cs="宋体"/>
          <w:sz w:val="24"/>
          <w:szCs w:val="24"/>
          <w:highlight w:val="none"/>
          <w:lang w:val="en-US" w:eastAsia="zh-CN"/>
        </w:rPr>
        <w:tab/>
      </w:r>
    </w:p>
    <w:p>
      <w:pPr>
        <w:widowControl w:val="0"/>
        <w:tabs>
          <w:tab w:val="left" w:pos="5691"/>
          <w:tab w:val="left" w:pos="7971"/>
          <w:tab w:val="left" w:pos="8727"/>
        </w:tabs>
        <w:spacing w:after="120" w:line="560" w:lineRule="exact"/>
        <w:ind w:right="617"/>
        <w:jc w:val="right"/>
        <w:outlineLvl w:val="9"/>
        <w:rPr>
          <w:rFonts w:hint="default" w:cs="宋体"/>
          <w:sz w:val="24"/>
          <w:highlight w:val="none"/>
          <w:lang w:val="en-US" w:eastAsia="zh-CN"/>
        </w:rPr>
      </w:pPr>
      <w:r>
        <w:rPr>
          <w:rFonts w:hint="eastAsia" w:ascii="宋体" w:hAnsi="宋体" w:eastAsia="宋体" w:cs="宋体"/>
          <w:b w:val="0"/>
          <w:color w:val="auto"/>
          <w:kern w:val="2"/>
          <w:sz w:val="24"/>
          <w:szCs w:val="24"/>
          <w:highlight w:val="none"/>
          <w:lang w:val="en-US" w:eastAsia="zh-CN" w:bidi="ar-SA"/>
        </w:rPr>
        <w:t>日   期：</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年</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月</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2557D"/>
    <w:multiLevelType w:val="singleLevel"/>
    <w:tmpl w:val="F6C2557D"/>
    <w:lvl w:ilvl="0" w:tentative="0">
      <w:start w:val="1"/>
      <w:numFmt w:val="chineseCounting"/>
      <w:suff w:val="space"/>
      <w:lvlText w:val="第%1章"/>
      <w:lvlJc w:val="left"/>
      <w:rPr>
        <w:rFonts w:hint="eastAsia"/>
      </w:rPr>
    </w:lvl>
  </w:abstractNum>
  <w:abstractNum w:abstractNumId="1">
    <w:nsid w:val="43CB248E"/>
    <w:multiLevelType w:val="singleLevel"/>
    <w:tmpl w:val="43CB248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ZmVhM2FhMDM0YWNhNWQ0NmQ2ZDFhOTMxNTEyYWQifQ=="/>
  </w:docVars>
  <w:rsids>
    <w:rsidRoot w:val="00000000"/>
    <w:rsid w:val="01F629A7"/>
    <w:rsid w:val="03CD42E8"/>
    <w:rsid w:val="04620439"/>
    <w:rsid w:val="07A229F3"/>
    <w:rsid w:val="07EA6448"/>
    <w:rsid w:val="08510EF1"/>
    <w:rsid w:val="08AC792C"/>
    <w:rsid w:val="08BF5E5A"/>
    <w:rsid w:val="09606B8F"/>
    <w:rsid w:val="09B71227"/>
    <w:rsid w:val="0ADD3024"/>
    <w:rsid w:val="0BD00677"/>
    <w:rsid w:val="0C175566"/>
    <w:rsid w:val="10240C99"/>
    <w:rsid w:val="10303EB6"/>
    <w:rsid w:val="119F737E"/>
    <w:rsid w:val="12F6691D"/>
    <w:rsid w:val="16B20DAC"/>
    <w:rsid w:val="16C45831"/>
    <w:rsid w:val="19C51D2B"/>
    <w:rsid w:val="19F17E3E"/>
    <w:rsid w:val="19F83A58"/>
    <w:rsid w:val="1E0F2F88"/>
    <w:rsid w:val="1E960FB4"/>
    <w:rsid w:val="1F3D58D3"/>
    <w:rsid w:val="23850654"/>
    <w:rsid w:val="245A3C8B"/>
    <w:rsid w:val="25586535"/>
    <w:rsid w:val="2611159E"/>
    <w:rsid w:val="274912B9"/>
    <w:rsid w:val="276A5F64"/>
    <w:rsid w:val="27A03A2C"/>
    <w:rsid w:val="297F5EFD"/>
    <w:rsid w:val="2A8D0A84"/>
    <w:rsid w:val="2D6B7AAF"/>
    <w:rsid w:val="2E0925B3"/>
    <w:rsid w:val="2F5C7D29"/>
    <w:rsid w:val="300D62E5"/>
    <w:rsid w:val="32254574"/>
    <w:rsid w:val="331F6B6B"/>
    <w:rsid w:val="33D85C5C"/>
    <w:rsid w:val="34C95133"/>
    <w:rsid w:val="356B00CA"/>
    <w:rsid w:val="385059E9"/>
    <w:rsid w:val="3AED7D56"/>
    <w:rsid w:val="3B0635D1"/>
    <w:rsid w:val="3BC82016"/>
    <w:rsid w:val="3BC82C9D"/>
    <w:rsid w:val="3CB55AC3"/>
    <w:rsid w:val="3D0D796C"/>
    <w:rsid w:val="3E0B6185"/>
    <w:rsid w:val="3EC032DE"/>
    <w:rsid w:val="3FA7112F"/>
    <w:rsid w:val="41DA15EE"/>
    <w:rsid w:val="45922D49"/>
    <w:rsid w:val="4C127FE5"/>
    <w:rsid w:val="4EBE65E6"/>
    <w:rsid w:val="4F0E49D5"/>
    <w:rsid w:val="51136310"/>
    <w:rsid w:val="513700D8"/>
    <w:rsid w:val="531E0F9C"/>
    <w:rsid w:val="533C11F9"/>
    <w:rsid w:val="53BF50F3"/>
    <w:rsid w:val="545B62F1"/>
    <w:rsid w:val="547B5C4A"/>
    <w:rsid w:val="569E667C"/>
    <w:rsid w:val="57331140"/>
    <w:rsid w:val="59C12681"/>
    <w:rsid w:val="5C9C523A"/>
    <w:rsid w:val="5E922FD2"/>
    <w:rsid w:val="5E9F4234"/>
    <w:rsid w:val="5F0A646F"/>
    <w:rsid w:val="5FBB24FE"/>
    <w:rsid w:val="60BE791B"/>
    <w:rsid w:val="61690122"/>
    <w:rsid w:val="623C31ED"/>
    <w:rsid w:val="62CA25A7"/>
    <w:rsid w:val="6476379D"/>
    <w:rsid w:val="68D931DF"/>
    <w:rsid w:val="6924681C"/>
    <w:rsid w:val="69CA10DE"/>
    <w:rsid w:val="6CEF5734"/>
    <w:rsid w:val="6D7C3007"/>
    <w:rsid w:val="6DE5018E"/>
    <w:rsid w:val="6F5A4F08"/>
    <w:rsid w:val="72921CB6"/>
    <w:rsid w:val="745443C6"/>
    <w:rsid w:val="74586157"/>
    <w:rsid w:val="74A97B66"/>
    <w:rsid w:val="7537556F"/>
    <w:rsid w:val="76130A62"/>
    <w:rsid w:val="76620F18"/>
    <w:rsid w:val="76846B20"/>
    <w:rsid w:val="775F555C"/>
    <w:rsid w:val="791E1794"/>
    <w:rsid w:val="79652831"/>
    <w:rsid w:val="796920D3"/>
    <w:rsid w:val="7992168B"/>
    <w:rsid w:val="7A7F1A71"/>
    <w:rsid w:val="7B551FE8"/>
    <w:rsid w:val="7EA741A7"/>
    <w:rsid w:val="7FAF508B"/>
    <w:rsid w:val="7FE6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1"/>
    <w:rPr>
      <w:sz w:val="24"/>
      <w:szCs w:val="24"/>
    </w:r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rPr>
      <w:rFonts w:ascii="Arial" w:hAnsi="Arial" w:cs="宋体"/>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 w:type="paragraph" w:styleId="8">
    <w:name w:val="Body Text First Indent"/>
    <w:basedOn w:val="3"/>
    <w:autoRedefine/>
    <w:qFormat/>
    <w:uiPriority w:val="0"/>
    <w:pPr>
      <w:ind w:firstLine="420" w:firstLineChars="100"/>
    </w:pPr>
  </w:style>
  <w:style w:type="paragraph" w:styleId="9">
    <w:name w:val="Body Text First Indent 2"/>
    <w:basedOn w:val="4"/>
    <w:next w:val="1"/>
    <w:qFormat/>
    <w:uiPriority w:val="0"/>
    <w:pPr>
      <w:spacing w:after="0" w:line="360" w:lineRule="auto"/>
      <w:ind w:left="0" w:firstLine="420"/>
    </w:pPr>
    <w:rPr>
      <w:rFonts w:ascii="宋体" w:hAnsi="宋体"/>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首行缩进"/>
    <w:basedOn w:val="1"/>
    <w:autoRedefine/>
    <w:qFormat/>
    <w:uiPriority w:val="0"/>
    <w:pPr>
      <w:spacing w:line="360" w:lineRule="auto"/>
      <w:ind w:firstLine="480" w:firstLineChars="200"/>
      <w:jc w:val="left"/>
    </w:pPr>
    <w:rPr>
      <w:rFonts w:ascii="宋体" w:hAnsi="宋体"/>
      <w:sz w:val="24"/>
    </w:rPr>
  </w:style>
  <w:style w:type="paragraph" w:customStyle="1" w:styleId="14">
    <w:name w:val="正文_4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Table Paragraph"/>
    <w:basedOn w:val="1"/>
    <w:autoRedefine/>
    <w:qFormat/>
    <w:uiPriority w:val="0"/>
    <w:pPr>
      <w:jc w:val="left"/>
    </w:pPr>
    <w:rPr>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4628</Words>
  <Characters>4765</Characters>
  <Lines>0</Lines>
  <Paragraphs>0</Paragraphs>
  <TotalTime>30</TotalTime>
  <ScaleCrop>false</ScaleCrop>
  <LinksUpToDate>false</LinksUpToDate>
  <CharactersWithSpaces>5423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2026-03-09T03:27:00Z</dcterms:created>
  <dc:creator>Administrator</dc:creator>
  <cp:lastModifiedBy>白云</cp:lastModifiedBy>
  <dcterms:modified xsi:type="dcterms:W3CDTF">2026-03-16T02:11:17Z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TemplateDocerSaveRecord">
    <vt:lpwstr>eyJoZGlkIjoiNDY4MTU3YWQ1MjBiYzQ5MjExMDVkNmI4M2I0NDEyMGMiLCJ1c2VySWQiOiIzNjk5MTk5MzcifQ==</vt:lpwstr>
  </property>
  <property fmtid="{D5CDD505-2E9C-101B-9397-08002B2CF9AE}" pid="4" name="ICV">
    <vt:lpwstr>876AA3EDB00D4142B9C8F5961D8F1A7F_13</vt:lpwstr>
  </property>
</Properties>
</file>